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81" w:rsidRDefault="00956D81" w:rsidP="00956D81">
      <w:pPr>
        <w:pStyle w:val="a5"/>
        <w:spacing w:before="0" w:beforeAutospacing="0" w:after="0" w:afterAutospacing="0" w:line="576" w:lineRule="exact"/>
        <w:jc w:val="both"/>
        <w:rPr>
          <w:rFonts w:ascii="仿宋_GB2312" w:eastAsia="仿宋_GB2312" w:hAnsi="仿宋_GB2312" w:cs="宋体" w:hint="eastAsia"/>
          <w:sz w:val="32"/>
          <w:szCs w:val="32"/>
        </w:rPr>
      </w:pPr>
      <w:bookmarkStart w:id="0" w:name="_GoBack"/>
      <w:r>
        <w:rPr>
          <w:rFonts w:ascii="仿宋_GB2312" w:eastAsia="仿宋_GB2312" w:hAnsi="仿宋_GB2312" w:cs="宋体" w:hint="eastAsia"/>
          <w:sz w:val="32"/>
          <w:szCs w:val="32"/>
        </w:rPr>
        <w:t>附件4：</w:t>
      </w:r>
    </w:p>
    <w:p w:rsidR="00956D81" w:rsidRDefault="00956D81" w:rsidP="00956D81">
      <w:pPr>
        <w:widowControl/>
        <w:spacing w:beforeLines="50" w:before="159" w:afterLines="50" w:after="159" w:line="360" w:lineRule="auto"/>
        <w:jc w:val="center"/>
        <w:rPr>
          <w:rFonts w:ascii="宋体" w:hAnsi="宋体" w:cs="宋体" w:hint="eastAsia"/>
          <w:b/>
          <w:bCs/>
          <w:sz w:val="36"/>
          <w:szCs w:val="36"/>
        </w:rPr>
      </w:pPr>
      <w:r>
        <w:rPr>
          <w:rFonts w:ascii="宋体" w:hAnsi="宋体" w:cs="宋体" w:hint="eastAsia"/>
          <w:b/>
          <w:bCs/>
          <w:sz w:val="36"/>
          <w:szCs w:val="36"/>
        </w:rPr>
        <w:t>第六届中国国际“互联网+”大学生创新创业大赛</w:t>
      </w:r>
    </w:p>
    <w:p w:rsidR="00956D81" w:rsidRDefault="00956D81" w:rsidP="00956D81">
      <w:pPr>
        <w:snapToGrid w:val="0"/>
        <w:spacing w:line="500" w:lineRule="exact"/>
        <w:jc w:val="center"/>
        <w:rPr>
          <w:rFonts w:ascii="仿宋_GB2312" w:eastAsia="仿宋_GB2312" w:hAnsi="宋体" w:hint="eastAsia"/>
          <w:sz w:val="30"/>
          <w:szCs w:val="30"/>
        </w:rPr>
      </w:pPr>
      <w:r>
        <w:rPr>
          <w:rFonts w:ascii="宋体" w:hAnsi="宋体" w:cs="宋体" w:hint="eastAsia"/>
          <w:b/>
          <w:bCs/>
          <w:sz w:val="36"/>
          <w:szCs w:val="36"/>
        </w:rPr>
        <w:t>部分同期活动</w:t>
      </w:r>
    </w:p>
    <w:bookmarkEnd w:id="0"/>
    <w:p w:rsidR="00956D81" w:rsidRDefault="00956D81" w:rsidP="00956D81">
      <w:pPr>
        <w:widowControl/>
        <w:spacing w:line="360" w:lineRule="auto"/>
        <w:ind w:firstLine="640"/>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一、“青年红色筑梦之旅”活动</w:t>
      </w:r>
    </w:p>
    <w:p w:rsidR="00956D81" w:rsidRDefault="00956D81" w:rsidP="00956D81">
      <w:pPr>
        <w:widowControl/>
        <w:spacing w:line="360" w:lineRule="auto"/>
        <w:ind w:firstLine="640"/>
        <w:jc w:val="left"/>
        <w:rPr>
          <w:rFonts w:ascii="仿宋" w:eastAsia="仿宋" w:hAnsi="仿宋" w:cs="仿宋" w:hint="eastAsia"/>
          <w:kern w:val="0"/>
          <w:sz w:val="32"/>
          <w:szCs w:val="32"/>
        </w:rPr>
      </w:pPr>
      <w:r>
        <w:rPr>
          <w:rFonts w:ascii="仿宋" w:eastAsia="仿宋" w:hAnsi="仿宋" w:cs="仿宋" w:hint="eastAsia"/>
          <w:kern w:val="0"/>
          <w:sz w:val="32"/>
          <w:szCs w:val="32"/>
        </w:rPr>
        <w:t>全面贯彻落</w:t>
      </w:r>
      <w:proofErr w:type="gramStart"/>
      <w:r>
        <w:rPr>
          <w:rFonts w:ascii="仿宋" w:eastAsia="仿宋" w:hAnsi="仿宋" w:cs="仿宋" w:hint="eastAsia"/>
          <w:kern w:val="0"/>
          <w:sz w:val="32"/>
          <w:szCs w:val="32"/>
        </w:rPr>
        <w:t>实习近</w:t>
      </w:r>
      <w:proofErr w:type="gramEnd"/>
      <w:r>
        <w:rPr>
          <w:rFonts w:ascii="仿宋" w:eastAsia="仿宋" w:hAnsi="仿宋" w:cs="仿宋" w:hint="eastAsia"/>
          <w:kern w:val="0"/>
          <w:sz w:val="32"/>
          <w:szCs w:val="32"/>
        </w:rPr>
        <w:t>平总书记重要回信精神，立足红色传承、立足实际需求、立足强国建设，组织大学生参与“青年红色筑梦之旅”活动，深入革命老区、贫困地区和城乡社区，接受思想洗礼，助力精准扶贫、乡村振兴和社区治理，用创新创业的生动实践汇聚起民族复兴的磅礴力量。组织理工、农林、医学、师范、法律、人文社科等各专业大学生以及企业家、投资人、社会工作者等，以“科技中国小分队”“健康中国小分队”“幸福中国小分队”“教育中国小分队”“法治中国小分队”“形象中国小分队”“政策宣讲小分队”或项目团队组团等形式，走进革命老区、贫困地区、城乡社区，从乡村振兴、精准扶贫、社区治理等多个方面开展帮扶工作，推动当地经济建设、政治建设、文化建设、社会建设、生态文明建设，为全面建成小康社会、加快推进社会主义现代化建设贡献智慧。活动具体安排将另行通知。</w:t>
      </w:r>
    </w:p>
    <w:p w:rsidR="00956D81" w:rsidRDefault="00956D81" w:rsidP="00956D81">
      <w:pPr>
        <w:spacing w:line="360" w:lineRule="auto"/>
        <w:jc w:val="center"/>
        <w:rPr>
          <w:rFonts w:ascii="宋体" w:hAnsi="宋体" w:cs="宋体" w:hint="eastAsia"/>
          <w:sz w:val="28"/>
          <w:szCs w:val="28"/>
        </w:rPr>
      </w:pPr>
      <w:r>
        <w:rPr>
          <w:rFonts w:ascii="宋体" w:hAnsi="宋体" w:cs="宋体" w:hint="eastAsia"/>
          <w:noProof/>
          <w:sz w:val="28"/>
          <w:szCs w:val="28"/>
        </w:rPr>
        <w:lastRenderedPageBreak/>
        <w:drawing>
          <wp:inline distT="0" distB="0" distL="0" distR="0">
            <wp:extent cx="5250180" cy="3360420"/>
            <wp:effectExtent l="0" t="0" r="7620" b="0"/>
            <wp:docPr id="2" name="图片 2" descr="第六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第六张"/>
                    <pic:cNvPicPr>
                      <a:picLocks noChangeAspect="1" noChangeArrowheads="1"/>
                    </pic:cNvPicPr>
                  </pic:nvPicPr>
                  <pic:blipFill>
                    <a:blip r:embed="rId7">
                      <a:extLst>
                        <a:ext uri="{28A0092B-C50C-407E-A947-70E740481C1C}">
                          <a14:useLocalDpi xmlns:a14="http://schemas.microsoft.com/office/drawing/2010/main" val="0"/>
                        </a:ext>
                      </a:extLst>
                    </a:blip>
                    <a:srcRect l="610" b="1311"/>
                    <a:stretch>
                      <a:fillRect/>
                    </a:stretch>
                  </pic:blipFill>
                  <pic:spPr bwMode="auto">
                    <a:xfrm>
                      <a:off x="0" y="0"/>
                      <a:ext cx="5250180" cy="3360420"/>
                    </a:xfrm>
                    <a:prstGeom prst="rect">
                      <a:avLst/>
                    </a:prstGeom>
                    <a:noFill/>
                    <a:ln>
                      <a:noFill/>
                    </a:ln>
                  </pic:spPr>
                </pic:pic>
              </a:graphicData>
            </a:graphic>
          </wp:inline>
        </w:drawing>
      </w:r>
    </w:p>
    <w:p w:rsidR="00956D81" w:rsidRDefault="00956D81" w:rsidP="00956D81">
      <w:pPr>
        <w:spacing w:line="360" w:lineRule="auto"/>
        <w:jc w:val="center"/>
        <w:rPr>
          <w:rFonts w:ascii="仿宋" w:eastAsia="仿宋" w:hAnsi="仿宋" w:cs="仿宋" w:hint="eastAsia"/>
          <w:b/>
          <w:bCs/>
          <w:kern w:val="0"/>
          <w:sz w:val="32"/>
          <w:szCs w:val="32"/>
        </w:rPr>
      </w:pPr>
      <w:r>
        <w:rPr>
          <w:rFonts w:ascii="宋体" w:hAnsi="宋体" w:cs="宋体" w:hint="eastAsia"/>
          <w:sz w:val="28"/>
          <w:szCs w:val="28"/>
        </w:rPr>
        <w:t>图为我校参赛师生代表到云浮参加2019年广东省高校“青年红色筑梦之旅”活动</w:t>
      </w:r>
    </w:p>
    <w:p w:rsidR="00956D81" w:rsidRDefault="00956D81" w:rsidP="00956D81">
      <w:pPr>
        <w:widowControl/>
        <w:spacing w:line="360" w:lineRule="auto"/>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 xml:space="preserve">　　二、第四届粤港澳大湾区大学生创新创业项目对接洽谈活动</w:t>
      </w:r>
    </w:p>
    <w:p w:rsidR="00956D81" w:rsidRDefault="00956D81" w:rsidP="00956D81">
      <w:pPr>
        <w:widowControl/>
        <w:spacing w:line="360" w:lineRule="auto"/>
        <w:ind w:firstLine="640"/>
        <w:jc w:val="left"/>
        <w:rPr>
          <w:rFonts w:ascii="仿宋" w:eastAsia="仿宋" w:hAnsi="仿宋" w:cs="仿宋" w:hint="eastAsia"/>
          <w:kern w:val="0"/>
          <w:sz w:val="32"/>
          <w:szCs w:val="32"/>
        </w:rPr>
      </w:pPr>
      <w:r>
        <w:rPr>
          <w:rFonts w:ascii="仿宋" w:eastAsia="仿宋" w:hAnsi="仿宋" w:cs="仿宋" w:hint="eastAsia"/>
          <w:kern w:val="0"/>
          <w:sz w:val="32"/>
          <w:szCs w:val="32"/>
        </w:rPr>
        <w:t>搭建大学生创新创业项目与社会投资对接平台，展示高校创新创业教育成果，进一步激发大学生创新创业热情，促进高校创新创业教育，助力粤港澳大湾</w:t>
      </w:r>
      <w:proofErr w:type="gramStart"/>
      <w:r>
        <w:rPr>
          <w:rFonts w:ascii="仿宋" w:eastAsia="仿宋" w:hAnsi="仿宋" w:cs="仿宋" w:hint="eastAsia"/>
          <w:kern w:val="0"/>
          <w:sz w:val="32"/>
          <w:szCs w:val="32"/>
        </w:rPr>
        <w:t>区创新</w:t>
      </w:r>
      <w:proofErr w:type="gramEnd"/>
      <w:r>
        <w:rPr>
          <w:rFonts w:ascii="仿宋" w:eastAsia="仿宋" w:hAnsi="仿宋" w:cs="仿宋" w:hint="eastAsia"/>
          <w:kern w:val="0"/>
          <w:sz w:val="32"/>
          <w:szCs w:val="32"/>
        </w:rPr>
        <w:t>驱动发展。遴选创业项目不超过1000个，投资机构不超过300家，每个项目和投资机构派1至2人参加，具体以符合条件要求项目和投资机构为准。活动将采取项目展示、路演及洽谈的方式进行。活动具体安排将另行通知。</w:t>
      </w:r>
    </w:p>
    <w:p w:rsidR="00956D81" w:rsidRDefault="00956D81" w:rsidP="00956D81">
      <w:pPr>
        <w:widowControl/>
        <w:spacing w:line="360" w:lineRule="auto"/>
        <w:ind w:firstLine="640"/>
        <w:jc w:val="left"/>
        <w:rPr>
          <w:rFonts w:ascii="宋体" w:hAnsi="宋体" w:cs="宋体" w:hint="eastAsia"/>
          <w:sz w:val="28"/>
          <w:szCs w:val="28"/>
        </w:rPr>
      </w:pPr>
      <w:r>
        <w:rPr>
          <w:rFonts w:ascii="宋体" w:hAnsi="宋体" w:cs="宋体" w:hint="eastAsia"/>
          <w:noProof/>
          <w:sz w:val="28"/>
          <w:szCs w:val="28"/>
        </w:rPr>
        <w:lastRenderedPageBreak/>
        <w:drawing>
          <wp:inline distT="0" distB="0" distL="0" distR="0">
            <wp:extent cx="5280660" cy="3474720"/>
            <wp:effectExtent l="0" t="0" r="0" b="0"/>
            <wp:docPr id="1" name="图片 1" descr="第七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第七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0660" cy="3474720"/>
                    </a:xfrm>
                    <a:prstGeom prst="rect">
                      <a:avLst/>
                    </a:prstGeom>
                    <a:noFill/>
                    <a:ln>
                      <a:noFill/>
                    </a:ln>
                  </pic:spPr>
                </pic:pic>
              </a:graphicData>
            </a:graphic>
          </wp:inline>
        </w:drawing>
      </w:r>
    </w:p>
    <w:p w:rsidR="00956D81" w:rsidRDefault="00956D81" w:rsidP="00956D81">
      <w:pPr>
        <w:spacing w:line="360" w:lineRule="auto"/>
        <w:jc w:val="center"/>
        <w:rPr>
          <w:rFonts w:ascii="宋体" w:hAnsi="宋体" w:cs="宋体" w:hint="eastAsia"/>
          <w:sz w:val="28"/>
          <w:szCs w:val="28"/>
        </w:rPr>
      </w:pPr>
      <w:r>
        <w:rPr>
          <w:rFonts w:ascii="宋体" w:hAnsi="宋体" w:cs="宋体" w:hint="eastAsia"/>
          <w:sz w:val="28"/>
          <w:szCs w:val="28"/>
        </w:rPr>
        <w:t>图为我校参赛师生代表2019年到佛山参加第三届粤港澳大湾区大学生创新创业项目对接洽谈活动，观摩第五届中国“互联网”大学生创新创业大赛广东省分赛决赛</w:t>
      </w:r>
    </w:p>
    <w:p w:rsidR="00956D81" w:rsidRDefault="00956D81" w:rsidP="00956D81">
      <w:pPr>
        <w:widowControl/>
        <w:spacing w:line="360" w:lineRule="auto"/>
        <w:ind w:firstLine="640"/>
        <w:jc w:val="left"/>
        <w:rPr>
          <w:rFonts w:ascii="宋体" w:hAnsi="宋体" w:cs="宋体" w:hint="eastAsia"/>
          <w:sz w:val="28"/>
          <w:szCs w:val="28"/>
        </w:rPr>
      </w:pPr>
    </w:p>
    <w:p w:rsidR="003775D8" w:rsidRPr="00956D81" w:rsidRDefault="003775D8"/>
    <w:sectPr w:rsidR="003775D8" w:rsidRPr="00956D81">
      <w:pgSz w:w="11906" w:h="16838"/>
      <w:pgMar w:top="1440" w:right="1803" w:bottom="1440" w:left="1803" w:header="851" w:footer="992" w:gutter="0"/>
      <w:pgNumType w:fmt="numberInDash"/>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80" w:rsidRDefault="00995080" w:rsidP="00956D81">
      <w:r>
        <w:separator/>
      </w:r>
    </w:p>
  </w:endnote>
  <w:endnote w:type="continuationSeparator" w:id="0">
    <w:p w:rsidR="00995080" w:rsidRDefault="00995080" w:rsidP="0095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80" w:rsidRDefault="00995080" w:rsidP="00956D81">
      <w:r>
        <w:separator/>
      </w:r>
    </w:p>
  </w:footnote>
  <w:footnote w:type="continuationSeparator" w:id="0">
    <w:p w:rsidR="00995080" w:rsidRDefault="00995080" w:rsidP="00956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10"/>
    <w:rsid w:val="003775D8"/>
    <w:rsid w:val="00381810"/>
    <w:rsid w:val="00956D81"/>
    <w:rsid w:val="00995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D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6D81"/>
    <w:rPr>
      <w:sz w:val="18"/>
      <w:szCs w:val="18"/>
    </w:rPr>
  </w:style>
  <w:style w:type="paragraph" w:styleId="a4">
    <w:name w:val="footer"/>
    <w:basedOn w:val="a"/>
    <w:link w:val="Char0"/>
    <w:uiPriority w:val="99"/>
    <w:unhideWhenUsed/>
    <w:rsid w:val="00956D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6D81"/>
    <w:rPr>
      <w:sz w:val="18"/>
      <w:szCs w:val="18"/>
    </w:rPr>
  </w:style>
  <w:style w:type="paragraph" w:styleId="a5">
    <w:name w:val="Normal (Web)"/>
    <w:basedOn w:val="a"/>
    <w:rsid w:val="00956D81"/>
    <w:pPr>
      <w:spacing w:before="100" w:beforeAutospacing="1" w:after="100" w:afterAutospacing="1"/>
      <w:jc w:val="left"/>
    </w:pPr>
    <w:rPr>
      <w:kern w:val="0"/>
      <w:sz w:val="24"/>
      <w:szCs w:val="20"/>
    </w:rPr>
  </w:style>
  <w:style w:type="paragraph" w:styleId="a6">
    <w:name w:val="Balloon Text"/>
    <w:basedOn w:val="a"/>
    <w:link w:val="Char1"/>
    <w:uiPriority w:val="99"/>
    <w:semiHidden/>
    <w:unhideWhenUsed/>
    <w:rsid w:val="00956D81"/>
    <w:rPr>
      <w:sz w:val="18"/>
      <w:szCs w:val="18"/>
    </w:rPr>
  </w:style>
  <w:style w:type="character" w:customStyle="1" w:styleId="Char1">
    <w:name w:val="批注框文本 Char"/>
    <w:basedOn w:val="a0"/>
    <w:link w:val="a6"/>
    <w:uiPriority w:val="99"/>
    <w:semiHidden/>
    <w:rsid w:val="00956D8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D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6D81"/>
    <w:rPr>
      <w:sz w:val="18"/>
      <w:szCs w:val="18"/>
    </w:rPr>
  </w:style>
  <w:style w:type="paragraph" w:styleId="a4">
    <w:name w:val="footer"/>
    <w:basedOn w:val="a"/>
    <w:link w:val="Char0"/>
    <w:uiPriority w:val="99"/>
    <w:unhideWhenUsed/>
    <w:rsid w:val="00956D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6D81"/>
    <w:rPr>
      <w:sz w:val="18"/>
      <w:szCs w:val="18"/>
    </w:rPr>
  </w:style>
  <w:style w:type="paragraph" w:styleId="a5">
    <w:name w:val="Normal (Web)"/>
    <w:basedOn w:val="a"/>
    <w:rsid w:val="00956D81"/>
    <w:pPr>
      <w:spacing w:before="100" w:beforeAutospacing="1" w:after="100" w:afterAutospacing="1"/>
      <w:jc w:val="left"/>
    </w:pPr>
    <w:rPr>
      <w:kern w:val="0"/>
      <w:sz w:val="24"/>
      <w:szCs w:val="20"/>
    </w:rPr>
  </w:style>
  <w:style w:type="paragraph" w:styleId="a6">
    <w:name w:val="Balloon Text"/>
    <w:basedOn w:val="a"/>
    <w:link w:val="Char1"/>
    <w:uiPriority w:val="99"/>
    <w:semiHidden/>
    <w:unhideWhenUsed/>
    <w:rsid w:val="00956D81"/>
    <w:rPr>
      <w:sz w:val="18"/>
      <w:szCs w:val="18"/>
    </w:rPr>
  </w:style>
  <w:style w:type="character" w:customStyle="1" w:styleId="Char1">
    <w:name w:val="批注框文本 Char"/>
    <w:basedOn w:val="a0"/>
    <w:link w:val="a6"/>
    <w:uiPriority w:val="99"/>
    <w:semiHidden/>
    <w:rsid w:val="00956D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Words>
  <Characters>621</Characters>
  <Application>Microsoft Office Word</Application>
  <DocSecurity>0</DocSecurity>
  <Lines>5</Lines>
  <Paragraphs>1</Paragraphs>
  <ScaleCrop>false</ScaleCrop>
  <Company>HP</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黄炜昊</dc:creator>
  <cp:keywords/>
  <dc:description/>
  <cp:lastModifiedBy>黄炜昊</cp:lastModifiedBy>
  <cp:revision>2</cp:revision>
  <dcterms:created xsi:type="dcterms:W3CDTF">2020-04-07T18:10:00Z</dcterms:created>
  <dcterms:modified xsi:type="dcterms:W3CDTF">2020-04-07T18:11:00Z</dcterms:modified>
</cp:coreProperties>
</file>