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r>
        <w:rPr>
          <w:rFonts w:hint="default" w:asciiTheme="majorEastAsia" w:hAnsiTheme="majorEastAsia" w:eastAsiaTheme="majorEastAsia"/>
          <w:b/>
          <w:sz w:val="44"/>
          <w:szCs w:val="44"/>
          <w:lang w:eastAsia="zh-CN"/>
        </w:rPr>
        <w:t>关于开展201</w:t>
      </w:r>
      <w:r>
        <w:rPr>
          <w:rFonts w:hint="eastAsia" w:asciiTheme="majorEastAsia" w:hAnsiTheme="majorEastAsia" w:eastAsiaTheme="majorEastAsia"/>
          <w:b/>
          <w:sz w:val="44"/>
          <w:szCs w:val="44"/>
          <w:lang w:val="en-US" w:eastAsia="zh-CN"/>
        </w:rPr>
        <w:t>9</w:t>
      </w:r>
      <w:r>
        <w:rPr>
          <w:rFonts w:hint="default" w:asciiTheme="majorEastAsia" w:hAnsiTheme="majorEastAsia" w:eastAsiaTheme="majorEastAsia"/>
          <w:b/>
          <w:sz w:val="44"/>
          <w:szCs w:val="44"/>
          <w:lang w:eastAsia="zh-CN"/>
        </w:rPr>
        <w:t>年</w:t>
      </w:r>
      <w:r>
        <w:rPr>
          <w:rFonts w:hint="eastAsia" w:asciiTheme="majorEastAsia" w:hAnsiTheme="majorEastAsia" w:eastAsiaTheme="majorEastAsia"/>
          <w:b/>
          <w:sz w:val="44"/>
          <w:szCs w:val="44"/>
          <w:lang w:eastAsia="zh-CN"/>
        </w:rPr>
        <w:t>度</w:t>
      </w:r>
      <w:r>
        <w:rPr>
          <w:rFonts w:hint="default" w:asciiTheme="majorEastAsia" w:hAnsiTheme="majorEastAsia" w:eastAsiaTheme="majorEastAsia"/>
          <w:b/>
          <w:sz w:val="44"/>
          <w:szCs w:val="44"/>
          <w:lang w:eastAsia="zh-CN"/>
        </w:rPr>
        <w:t>“攀登计划”专项资金项目</w:t>
      </w:r>
      <w:r>
        <w:rPr>
          <w:rFonts w:hint="eastAsia" w:asciiTheme="majorEastAsia" w:hAnsiTheme="majorEastAsia" w:eastAsiaTheme="majorEastAsia"/>
          <w:b/>
          <w:sz w:val="44"/>
          <w:szCs w:val="44"/>
          <w:lang w:eastAsia="zh-CN"/>
        </w:rPr>
        <w:t>校内申报的通知</w:t>
      </w:r>
    </w:p>
    <w:p>
      <w:pPr>
        <w:spacing w:line="360" w:lineRule="auto"/>
        <w:jc w:val="both"/>
        <w:rPr>
          <w:rFonts w:hint="eastAsia" w:ascii="仿宋" w:hAnsi="仿宋" w:eastAsia="仿宋" w:cs="仿宋"/>
          <w:sz w:val="32"/>
          <w:szCs w:val="32"/>
        </w:rPr>
      </w:pP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各学院：</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攀登计划”专项资金（广东大学生科技创新培育专项资金）是广东省政府从2015-2019年，每年从财政经费预算中划拨专门用于培育提升广东大学生科技创新能力的专项资金，资金额度2000万元/年，每年在全省遴选、培育和资助1000个大学生科技创新团队开展具有前沿性、开创性的科技创新实践研究。</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我校自2015年申报以来，共获得立项资助重点项目8个，一般项目28个，共获得资助资金41.5万元。为进一步激励我校学生投身科技创新，提升学生科技创新能力，决定开展2019年度“攀登计划”专项资金项目校内申报工作。现将有关事项通知如下：　</w:t>
      </w:r>
    </w:p>
    <w:p>
      <w:pPr>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一、项目类别及资助额度</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“攀登计划”专项资金分为一般项目与重点项目，一般项目资助经费1万元，重点项目资助经费2-3万元。主要资助项目包括自然科学类学术论文、哲学社会科学类社会调查报告和学术论文、科技发明制作等三类。</w:t>
      </w:r>
    </w:p>
    <w:p>
      <w:pPr>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二、申报条件</w:t>
      </w:r>
    </w:p>
    <w:p>
      <w:pPr>
        <w:spacing w:line="360" w:lineRule="auto"/>
        <w:jc w:val="both"/>
        <w:rPr>
          <w:rFonts w:hint="eastAsia" w:ascii="仿宋" w:hAnsi="仿宋" w:eastAsia="仿宋" w:cs="仿宋"/>
          <w:b/>
          <w:bCs/>
          <w:sz w:val="32"/>
          <w:szCs w:val="32"/>
        </w:rPr>
      </w:pPr>
      <w:r>
        <w:rPr>
          <w:rFonts w:hint="eastAsia" w:ascii="仿宋" w:hAnsi="仿宋" w:eastAsia="仿宋" w:cs="仿宋"/>
          <w:b/>
          <w:bCs/>
          <w:sz w:val="32"/>
          <w:szCs w:val="32"/>
        </w:rPr>
        <w:t>　　（一）基本条件</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1.项目可采取个人或团队形式申报，团队每组人数不超过10人。</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2.项目实施周期一般不超过一年。</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3.申报项目必须包含实质性的学术科技创新成果，要求具有一定的科学性、先进性和现实意义。参赛作品须以学生为主设计，独立完成，项目无知识产权归属纠纷。</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4.最近两年内的学生毕业设计和课程设计（论文）、学年论文和学位论文、国际竞赛中获奖的作品、获国家级竞赛成果（含国家教育部教执委）等均不在申报范围之列。</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5.项目仅接受学院统一申报，不接受个人单独申报。</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（二）基本要求</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1.申报者要求：申报者必须品学兼优、学有余力、善于独立思考、有较强的实践动手能力，对科学研究、社会实践有浓厚的兴趣，具备从事科技创新的基本素质和团结协作精神，有强烈的求知欲和严谨的学术作风。申报者同年只能申请1项同类型项目，且同一项目不能重复申报。</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xml:space="preserve">　　2.申报项目要求：申报项目选题要求具有较高学术理论水平、实际应用价值和创新意义。指导教师需拥有中级以上职称，且有较好的科研基础或者丰富的实践教学工作经验，负责指导学生进行科学研究，定期组织学生讨论和交流，指导学生围绕选题进行深入调研、反复论证（实验测试）、修改完善项目内容。        </w:t>
      </w:r>
    </w:p>
    <w:p>
      <w:pPr>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三、申报办法和申报程序</w:t>
      </w:r>
    </w:p>
    <w:p>
      <w:pPr>
        <w:spacing w:line="360" w:lineRule="auto"/>
        <w:jc w:val="both"/>
        <w:rPr>
          <w:rFonts w:hint="eastAsia" w:ascii="仿宋" w:hAnsi="仿宋" w:eastAsia="仿宋" w:cs="仿宋"/>
          <w:b/>
          <w:bCs/>
          <w:sz w:val="32"/>
          <w:szCs w:val="32"/>
        </w:rPr>
      </w:pPr>
      <w:r>
        <w:rPr>
          <w:rFonts w:hint="eastAsia" w:ascii="仿宋" w:hAnsi="仿宋" w:eastAsia="仿宋" w:cs="仿宋"/>
          <w:b/>
          <w:bCs/>
          <w:sz w:val="32"/>
          <w:szCs w:val="32"/>
        </w:rPr>
        <w:t>　　（一）学生自行申报与学院推荐申报</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各学院发动专业教师积极参与攀登计划项目，指导学生结合学习关注点、专业特点、社会热点选好题，分类别填写好项目申报书（附件）。</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各学院收集好申报书，</w:t>
      </w:r>
      <w:r>
        <w:rPr>
          <w:rFonts w:hint="eastAsia" w:ascii="仿宋" w:hAnsi="仿宋" w:eastAsia="仿宋" w:cs="仿宋"/>
          <w:sz w:val="32"/>
          <w:szCs w:val="32"/>
          <w:lang w:val="en-US" w:eastAsia="zh-CN"/>
        </w:rPr>
        <w:t>择优推荐，</w:t>
      </w:r>
      <w:r>
        <w:rPr>
          <w:rFonts w:hint="eastAsia" w:ascii="仿宋" w:hAnsi="仿宋" w:eastAsia="仿宋" w:cs="仿宋"/>
          <w:sz w:val="32"/>
          <w:szCs w:val="32"/>
        </w:rPr>
        <w:t>将申报书电子版以压缩文件包形式（统一命名为“学院名称+攀登计划申报书”）于11月15日前发送至邮箱xytwkjb@163.com。</w:t>
      </w:r>
    </w:p>
    <w:p>
      <w:pPr>
        <w:spacing w:line="360" w:lineRule="auto"/>
        <w:jc w:val="both"/>
        <w:rPr>
          <w:rFonts w:hint="eastAsia" w:ascii="仿宋" w:hAnsi="仿宋" w:eastAsia="仿宋" w:cs="仿宋"/>
          <w:b/>
          <w:bCs/>
          <w:sz w:val="32"/>
          <w:szCs w:val="32"/>
        </w:rPr>
      </w:pPr>
      <w:r>
        <w:rPr>
          <w:rFonts w:hint="eastAsia" w:ascii="仿宋" w:hAnsi="仿宋" w:eastAsia="仿宋" w:cs="仿宋"/>
          <w:b/>
          <w:bCs/>
          <w:sz w:val="32"/>
          <w:szCs w:val="32"/>
        </w:rPr>
        <w:t>　　（二）校内评审</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校团委将联合科研处组织校内专家进行评审，评选出优秀项目。</w:t>
      </w:r>
    </w:p>
    <w:p>
      <w:pPr>
        <w:spacing w:line="360" w:lineRule="auto"/>
        <w:jc w:val="both"/>
        <w:rPr>
          <w:rFonts w:hint="eastAsia" w:ascii="仿宋" w:hAnsi="仿宋" w:eastAsia="仿宋" w:cs="仿宋"/>
          <w:b/>
          <w:bCs/>
          <w:sz w:val="32"/>
          <w:szCs w:val="32"/>
        </w:rPr>
      </w:pPr>
      <w:r>
        <w:rPr>
          <w:rFonts w:hint="eastAsia" w:ascii="仿宋" w:hAnsi="仿宋" w:eastAsia="仿宋" w:cs="仿宋"/>
          <w:b/>
          <w:bCs/>
          <w:sz w:val="32"/>
          <w:szCs w:val="32"/>
        </w:rPr>
        <w:t>　　（三）公示</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确定的优秀项目将在广商团学公众号平台公示3天。</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（四）推荐申请省级项目</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根据团省委分配名额，推荐优秀项目参加广东大学生科技创新培育专项资金（“攀登计划”专项资金）项目申报。</w:t>
      </w:r>
    </w:p>
    <w:p>
      <w:pPr>
        <w:spacing w:line="360" w:lineRule="auto"/>
        <w:jc w:val="both"/>
        <w:rPr>
          <w:rFonts w:hint="eastAsia" w:ascii="仿宋" w:hAnsi="仿宋" w:eastAsia="仿宋" w:cs="仿宋"/>
          <w:sz w:val="32"/>
          <w:szCs w:val="32"/>
        </w:rPr>
      </w:pPr>
    </w:p>
    <w:p>
      <w:pPr>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附件：</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1.广东大学生科技创新培育专项资金作品申报书（哲学社会科学类调查报告和学术论文类）</w:t>
      </w:r>
    </w:p>
    <w:p>
      <w:pPr>
        <w:spacing w:line="360" w:lineRule="auto"/>
        <w:jc w:val="both"/>
        <w:rPr>
          <w:rFonts w:hint="eastAsia" w:ascii="仿宋" w:hAnsi="仿宋" w:eastAsia="仿宋" w:cs="仿宋"/>
          <w:sz w:val="32"/>
          <w:szCs w:val="32"/>
        </w:rPr>
      </w:pPr>
      <w:r>
        <w:rPr>
          <w:rFonts w:hint="eastAsia" w:ascii="仿宋" w:hAnsi="仿宋" w:eastAsia="仿宋" w:cs="仿宋"/>
          <w:sz w:val="32"/>
          <w:szCs w:val="32"/>
        </w:rPr>
        <w:t>　　2.广东大学生科技创新培育专项资金作品申报书（科技发明制作类）</w:t>
      </w:r>
    </w:p>
    <w:p>
      <w:pPr>
        <w:spacing w:line="360" w:lineRule="auto"/>
        <w:ind w:firstLine="640"/>
        <w:jc w:val="both"/>
        <w:rPr>
          <w:rFonts w:hint="eastAsia" w:ascii="仿宋" w:hAnsi="仿宋" w:eastAsia="仿宋" w:cs="仿宋"/>
          <w:sz w:val="32"/>
          <w:szCs w:val="32"/>
        </w:rPr>
      </w:pPr>
      <w:r>
        <w:rPr>
          <w:rFonts w:hint="eastAsia" w:ascii="仿宋" w:hAnsi="仿宋" w:eastAsia="仿宋" w:cs="仿宋"/>
          <w:sz w:val="32"/>
          <w:szCs w:val="32"/>
        </w:rPr>
        <w:t>3.广东大学生科技创新培育专项资金作品申报书（自然科学学术论文类）</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广东大学生科技创新培育专项资金（“攀登计划”专项资金）项目说明</w:t>
      </w:r>
      <w:r>
        <w:rPr>
          <w:rFonts w:hint="eastAsia" w:ascii="仿宋" w:hAnsi="仿宋" w:eastAsia="仿宋" w:cs="仿宋"/>
          <w:sz w:val="32"/>
          <w:szCs w:val="32"/>
        </w:rPr>
        <w:t> </w:t>
      </w:r>
    </w:p>
    <w:p>
      <w:pPr>
        <w:spacing w:line="360" w:lineRule="auto"/>
        <w:ind w:firstLine="640" w:firstLineChars="200"/>
        <w:rPr>
          <w:rFonts w:hint="eastAsia" w:ascii="仿宋" w:hAnsi="仿宋" w:eastAsia="仿宋" w:cs="仿宋"/>
          <w:sz w:val="32"/>
          <w:szCs w:val="32"/>
        </w:rPr>
      </w:pPr>
    </w:p>
    <w:p>
      <w:pPr>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联系人：翁楚歆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13760898900</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张楚彬13509095793</w:t>
      </w:r>
    </w:p>
    <w:p>
      <w:pPr>
        <w:spacing w:line="360" w:lineRule="auto"/>
        <w:jc w:val="both"/>
        <w:rPr>
          <w:rFonts w:hint="eastAsia" w:ascii="仿宋" w:hAnsi="仿宋" w:eastAsia="仿宋" w:cs="仿宋"/>
          <w:sz w:val="32"/>
          <w:szCs w:val="32"/>
        </w:rPr>
      </w:pPr>
    </w:p>
    <w:p>
      <w:pPr>
        <w:spacing w:line="360" w:lineRule="auto"/>
        <w:jc w:val="both"/>
        <w:rPr>
          <w:rFonts w:hint="eastAsia" w:ascii="仿宋" w:hAnsi="仿宋" w:eastAsia="仿宋" w:cs="仿宋"/>
          <w:sz w:val="32"/>
          <w:szCs w:val="32"/>
        </w:rPr>
      </w:pPr>
    </w:p>
    <w:p>
      <w:pPr>
        <w:spacing w:line="360" w:lineRule="auto"/>
        <w:jc w:val="right"/>
        <w:rPr>
          <w:rFonts w:hint="eastAsia" w:ascii="仿宋" w:hAnsi="仿宋" w:eastAsia="仿宋" w:cs="仿宋"/>
          <w:sz w:val="32"/>
          <w:szCs w:val="32"/>
        </w:rPr>
      </w:pPr>
      <w:r>
        <w:rPr>
          <w:rFonts w:hint="eastAsia" w:ascii="仿宋" w:hAnsi="仿宋" w:eastAsia="仿宋" w:cs="仿宋"/>
          <w:sz w:val="32"/>
          <w:szCs w:val="32"/>
        </w:rPr>
        <w:t>共青团广州商学院委员会</w:t>
      </w:r>
    </w:p>
    <w:p>
      <w:pPr>
        <w:spacing w:line="360" w:lineRule="auto"/>
        <w:jc w:val="right"/>
        <w:rPr>
          <w:rFonts w:hint="eastAsia" w:ascii="仿宋" w:hAnsi="仿宋" w:eastAsia="仿宋" w:cs="仿宋"/>
          <w:sz w:val="32"/>
          <w:szCs w:val="32"/>
        </w:rPr>
      </w:pPr>
      <w:r>
        <w:rPr>
          <w:rFonts w:hint="eastAsia" w:ascii="仿宋" w:hAnsi="仿宋" w:eastAsia="仿宋" w:cs="仿宋"/>
          <w:sz w:val="32"/>
          <w:szCs w:val="32"/>
        </w:rPr>
        <w:t>2018年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spacing w:line="360" w:lineRule="auto"/>
        <w:jc w:val="both"/>
        <w:rPr>
          <w:rFonts w:hint="eastAsia" w:ascii="宋体" w:hAnsi="宋体" w:eastAsia="宋体" w:cs="宋体"/>
          <w:sz w:val="32"/>
          <w:szCs w:val="32"/>
        </w:rPr>
      </w:pPr>
    </w:p>
    <w:p>
      <w:pPr>
        <w:spacing w:line="360" w:lineRule="auto"/>
        <w:jc w:val="both"/>
        <w:rPr>
          <w:rFonts w:hint="eastAsia" w:ascii="宋体" w:hAnsi="宋体" w:eastAsia="宋体" w:cs="宋体"/>
          <w:sz w:val="32"/>
          <w:szCs w:val="32"/>
        </w:rPr>
      </w:pPr>
    </w:p>
    <w:p>
      <w:pPr>
        <w:spacing w:line="540" w:lineRule="exact"/>
        <w:jc w:val="left"/>
        <w:rPr>
          <w:rFonts w:hint="eastAsia" w:ascii="仿宋" w:hAnsi="仿宋" w:eastAsia="仿宋" w:cs="仿宋"/>
          <w:sz w:val="32"/>
          <w:szCs w:val="32"/>
          <w:lang w:val="en-US" w:eastAsia="zh-CN"/>
        </w:rPr>
      </w:pPr>
    </w:p>
    <w:p>
      <w:pPr>
        <w:spacing w:line="540" w:lineRule="exact"/>
        <w:jc w:val="left"/>
        <w:rPr>
          <w:rFonts w:hint="eastAsia" w:ascii="仿宋" w:hAnsi="仿宋" w:eastAsia="仿宋" w:cs="仿宋"/>
          <w:sz w:val="32"/>
          <w:szCs w:val="32"/>
          <w:lang w:val="en-US" w:eastAsia="zh-CN"/>
        </w:rPr>
      </w:pPr>
    </w:p>
    <w:p>
      <w:pPr>
        <w:spacing w:line="54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spacing w:line="540" w:lineRule="exact"/>
        <w:jc w:val="left"/>
        <w:rPr>
          <w:rFonts w:hint="default" w:ascii="微软雅黑" w:hAnsi="微软雅黑" w:eastAsia="微软雅黑"/>
          <w:b w:val="0"/>
          <w:i w:val="0"/>
          <w:snapToGrid/>
          <w:color w:val="333333"/>
          <w:sz w:val="21"/>
          <w:lang w:eastAsia="zh-CN"/>
        </w:rPr>
      </w:pPr>
      <w:bookmarkStart w:id="0" w:name="_GoBack"/>
      <w:bookmarkEnd w:id="0"/>
      <w:r>
        <w:rPr>
          <w:rFonts w:hint="eastAsia" w:ascii="仿宋" w:hAnsi="仿宋" w:eastAsia="仿宋" w:cs="仿宋"/>
          <w:sz w:val="32"/>
          <w:szCs w:val="32"/>
          <w:lang w:val="en-US" w:eastAsia="zh-CN"/>
        </w:rPr>
        <w:t>附件1：</w:t>
      </w:r>
    </w:p>
    <w:p>
      <w:pPr>
        <w:spacing w:line="540" w:lineRule="exact"/>
        <w:jc w:val="center"/>
        <w:rPr>
          <w:rFonts w:hint="eastAsia" w:ascii="黑体" w:hAnsi="黑体" w:eastAsia="黑体" w:cs="黑体"/>
          <w:sz w:val="44"/>
          <w:szCs w:val="44"/>
        </w:rPr>
      </w:pPr>
      <w:r>
        <w:rPr>
          <w:rFonts w:ascii="黑体" w:hAnsi="黑体" w:eastAsia="黑体" w:cs="黑体"/>
          <w:sz w:val="44"/>
          <w:szCs w:val="44"/>
        </w:rPr>
        <w:t>广东大学生科技创新培育专项资金</w:t>
      </w:r>
    </w:p>
    <w:p>
      <w:pPr>
        <w:spacing w:line="540" w:lineRule="exact"/>
        <w:jc w:val="center"/>
        <w:rPr>
          <w:rFonts w:hint="eastAsia" w:ascii="黑体" w:hAnsi="黑体" w:eastAsia="黑体" w:cs="黑体"/>
          <w:sz w:val="44"/>
          <w:szCs w:val="44"/>
        </w:rPr>
      </w:pPr>
      <w:r>
        <w:rPr>
          <w:rFonts w:hint="eastAsia" w:ascii="黑体" w:hAnsi="黑体" w:eastAsia="黑体" w:cs="黑体"/>
          <w:sz w:val="44"/>
          <w:szCs w:val="44"/>
        </w:rPr>
        <w:t>作品申报书</w:t>
      </w:r>
    </w:p>
    <w:p>
      <w:pPr>
        <w:spacing w:line="540" w:lineRule="exact"/>
        <w:jc w:val="center"/>
        <w:rPr>
          <w:rFonts w:hint="eastAsia" w:ascii="方正大标宋简体" w:eastAsia="方正大标宋简体"/>
          <w:bCs/>
          <w:sz w:val="28"/>
          <w:szCs w:val="28"/>
        </w:rPr>
      </w:pPr>
      <w:r>
        <w:rPr>
          <w:rFonts w:hint="eastAsia" w:ascii="方正大标宋简体" w:eastAsia="方正大标宋简体"/>
          <w:bCs/>
          <w:sz w:val="28"/>
          <w:szCs w:val="28"/>
        </w:rPr>
        <w:t>（哲学社会科学类调查报告和学术论文类）</w:t>
      </w:r>
    </w:p>
    <w:tbl>
      <w:tblPr>
        <w:tblStyle w:val="5"/>
        <w:tblW w:w="899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675"/>
        <w:gridCol w:w="495"/>
        <w:gridCol w:w="55"/>
        <w:gridCol w:w="1040"/>
        <w:gridCol w:w="1245"/>
        <w:gridCol w:w="973"/>
        <w:gridCol w:w="470"/>
        <w:gridCol w:w="1737"/>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1" w:hRule="atLeast"/>
        </w:trPr>
        <w:tc>
          <w:tcPr>
            <w:tcW w:w="630" w:type="dxa"/>
            <w:vMerge w:val="restart"/>
            <w:tcBorders>
              <w:top w:val="single" w:color="000000" w:sz="2" w:space="0"/>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者</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况</w:t>
            </w:r>
          </w:p>
        </w:tc>
        <w:tc>
          <w:tcPr>
            <w:tcW w:w="1170"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姓名</w:t>
            </w:r>
          </w:p>
        </w:tc>
        <w:tc>
          <w:tcPr>
            <w:tcW w:w="234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c>
          <w:tcPr>
            <w:tcW w:w="1443"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学校</w:t>
            </w:r>
          </w:p>
        </w:tc>
        <w:tc>
          <w:tcPr>
            <w:tcW w:w="341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170" w:type="dxa"/>
            <w:gridSpan w:val="2"/>
            <w:tcBorders>
              <w:top w:val="single" w:color="auto" w:sz="4" w:space="0"/>
              <w:left w:val="single" w:color="000000" w:sz="2"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学历</w:t>
            </w:r>
          </w:p>
        </w:tc>
        <w:tc>
          <w:tcPr>
            <w:tcW w:w="2340"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c>
          <w:tcPr>
            <w:tcW w:w="1443"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系别、专业、年级</w:t>
            </w:r>
          </w:p>
        </w:tc>
        <w:tc>
          <w:tcPr>
            <w:tcW w:w="3414"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170" w:type="dxa"/>
            <w:gridSpan w:val="2"/>
            <w:tcBorders>
              <w:top w:val="single" w:color="auto" w:sz="4" w:space="0"/>
              <w:left w:val="single" w:color="000000" w:sz="2"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联系电话</w:t>
            </w:r>
          </w:p>
        </w:tc>
        <w:tc>
          <w:tcPr>
            <w:tcW w:w="2340"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c>
          <w:tcPr>
            <w:tcW w:w="1443"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电子邮箱</w:t>
            </w:r>
          </w:p>
        </w:tc>
        <w:tc>
          <w:tcPr>
            <w:tcW w:w="3414"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2265" w:type="dxa"/>
            <w:gridSpan w:val="4"/>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项目名称</w:t>
            </w:r>
          </w:p>
        </w:tc>
        <w:tc>
          <w:tcPr>
            <w:tcW w:w="6102" w:type="dxa"/>
            <w:gridSpan w:val="5"/>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trPr>
        <w:tc>
          <w:tcPr>
            <w:tcW w:w="630" w:type="dxa"/>
            <w:vMerge w:val="restart"/>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者</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况</w:t>
            </w: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姓名</w:t>
            </w: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性别</w:t>
            </w: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所在单位</w:t>
            </w: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专业</w:t>
            </w: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trPr>
        <w:tc>
          <w:tcPr>
            <w:tcW w:w="630" w:type="dxa"/>
            <w:vMerge w:val="restart"/>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导</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师</w:t>
            </w: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姓名</w:t>
            </w: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职称</w:t>
            </w:r>
          </w:p>
        </w:tc>
        <w:tc>
          <w:tcPr>
            <w:tcW w:w="4425" w:type="dxa"/>
            <w:gridSpan w:val="4"/>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所在单位</w:t>
            </w: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trPr>
        <w:tc>
          <w:tcPr>
            <w:tcW w:w="630" w:type="dxa"/>
            <w:vMerge w:val="continue"/>
            <w:tcBorders>
              <w:left w:val="single" w:color="000000" w:sz="2" w:space="0"/>
              <w:right w:val="single" w:color="000000" w:sz="2" w:space="0"/>
            </w:tcBorders>
            <w:vAlign w:val="center"/>
          </w:tcPr>
          <w:p>
            <w:pPr>
              <w:jc w:val="center"/>
              <w:rPr>
                <w:rFonts w:hint="eastAsia" w:ascii="仿宋_GB2312" w:eastAsia="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4425" w:type="dxa"/>
            <w:gridSpan w:val="4"/>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trPr>
        <w:tc>
          <w:tcPr>
            <w:tcW w:w="630" w:type="dxa"/>
            <w:vMerge w:val="continue"/>
            <w:tcBorders>
              <w:left w:val="single" w:color="000000" w:sz="2" w:space="0"/>
              <w:right w:val="single" w:color="000000" w:sz="2" w:space="0"/>
            </w:tcBorders>
            <w:vAlign w:val="center"/>
          </w:tcPr>
          <w:p>
            <w:pPr>
              <w:jc w:val="center"/>
              <w:rPr>
                <w:rFonts w:hint="eastAsia" w:ascii="仿宋_GB2312" w:eastAsia="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4425" w:type="dxa"/>
            <w:gridSpan w:val="4"/>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71" w:hRule="atLeast"/>
        </w:trPr>
        <w:tc>
          <w:tcPr>
            <w:tcW w:w="630" w:type="dxa"/>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项</w:t>
            </w:r>
          </w:p>
          <w:p>
            <w:pPr>
              <w:jc w:val="center"/>
              <w:rPr>
                <w:rFonts w:hint="eastAsia" w:ascii="仿宋_GB2312" w:eastAsia="仿宋_GB2312"/>
                <w:sz w:val="24"/>
                <w:szCs w:val="24"/>
              </w:rPr>
            </w:pPr>
            <w:r>
              <w:rPr>
                <w:rFonts w:hint="eastAsia" w:ascii="仿宋_GB2312" w:eastAsia="仿宋_GB2312"/>
                <w:sz w:val="24"/>
                <w:szCs w:val="24"/>
              </w:rPr>
              <w:t>目</w:t>
            </w:r>
          </w:p>
          <w:p>
            <w:pPr>
              <w:jc w:val="center"/>
              <w:rPr>
                <w:rFonts w:hint="eastAsia" w:ascii="仿宋_GB2312" w:eastAsia="仿宋_GB2312"/>
                <w:sz w:val="24"/>
                <w:szCs w:val="24"/>
              </w:rPr>
            </w:pPr>
            <w:r>
              <w:rPr>
                <w:rFonts w:hint="eastAsia" w:ascii="仿宋_GB2312" w:eastAsia="仿宋_GB2312"/>
                <w:sz w:val="24"/>
                <w:szCs w:val="24"/>
              </w:rPr>
              <w:t>所</w:t>
            </w:r>
          </w:p>
          <w:p>
            <w:pPr>
              <w:jc w:val="center"/>
              <w:rPr>
                <w:rFonts w:hint="eastAsia" w:ascii="仿宋_GB2312" w:eastAsia="仿宋_GB2312"/>
                <w:sz w:val="24"/>
                <w:szCs w:val="24"/>
              </w:rPr>
            </w:pPr>
            <w:r>
              <w:rPr>
                <w:rFonts w:hint="eastAsia" w:ascii="仿宋_GB2312" w:eastAsia="仿宋_GB2312"/>
                <w:sz w:val="24"/>
                <w:szCs w:val="24"/>
              </w:rPr>
              <w:t>属</w:t>
            </w:r>
          </w:p>
          <w:p>
            <w:pPr>
              <w:jc w:val="center"/>
              <w:rPr>
                <w:rFonts w:hint="eastAsia" w:ascii="仿宋_GB2312" w:eastAsia="仿宋_GB2312"/>
                <w:sz w:val="24"/>
                <w:szCs w:val="24"/>
              </w:rPr>
            </w:pPr>
            <w:r>
              <w:rPr>
                <w:rFonts w:hint="eastAsia" w:ascii="仿宋_GB2312" w:eastAsia="仿宋_GB2312"/>
                <w:sz w:val="24"/>
                <w:szCs w:val="24"/>
              </w:rPr>
              <w:t>领</w:t>
            </w:r>
          </w:p>
          <w:p>
            <w:pPr>
              <w:jc w:val="center"/>
              <w:rPr>
                <w:rFonts w:hint="eastAsia" w:ascii="仿宋_GB2312" w:eastAsia="仿宋_GB2312"/>
                <w:sz w:val="24"/>
                <w:szCs w:val="24"/>
              </w:rPr>
            </w:pPr>
            <w:r>
              <w:rPr>
                <w:rFonts w:hint="eastAsia" w:ascii="仿宋_GB2312" w:eastAsia="仿宋_GB2312"/>
                <w:sz w:val="24"/>
                <w:szCs w:val="24"/>
              </w:rPr>
              <w:t>域</w:t>
            </w:r>
          </w:p>
          <w:p>
            <w:pPr>
              <w:jc w:val="center"/>
              <w:rPr>
                <w:rFonts w:hint="eastAsia" w:ascii="仿宋_GB2312" w:eastAsia="仿宋_GB2312"/>
                <w:sz w:val="24"/>
                <w:szCs w:val="24"/>
              </w:rPr>
            </w:pPr>
          </w:p>
        </w:tc>
        <w:tc>
          <w:tcPr>
            <w:tcW w:w="8367" w:type="dxa"/>
            <w:gridSpan w:val="9"/>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8"/>
                <w:szCs w:val="28"/>
              </w:rPr>
              <w:t xml:space="preserve">（  ）A哲学  B经济  C社会  D法律  E教育  F管理 </w:t>
            </w:r>
            <w:r>
              <w:rPr>
                <w:rFonts w:hint="eastAsia" w:ascii="仿宋_GB2312" w:eastAsia="仿宋_GB2312"/>
                <w:sz w:val="24"/>
                <w:szCs w:val="24"/>
              </w:rPr>
              <w:t xml:space="preserve">  </w:t>
            </w:r>
          </w:p>
          <w:p>
            <w:pPr>
              <w:jc w:val="left"/>
              <w:rPr>
                <w:rFonts w:hint="eastAsia" w:ascii="仿宋_GB2312" w:eastAsia="仿宋_GB2312"/>
                <w:sz w:val="24"/>
                <w:szCs w:val="24"/>
              </w:rPr>
            </w:pPr>
            <w:r>
              <w:rPr>
                <w:rFonts w:hint="eastAsia" w:asci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49" w:hRule="atLeast"/>
        </w:trPr>
        <w:tc>
          <w:tcPr>
            <w:tcW w:w="1305" w:type="dxa"/>
            <w:gridSpan w:val="2"/>
            <w:tcBorders>
              <w:top w:val="single" w:color="auto" w:sz="4" w:space="0"/>
              <w:left w:val="single" w:color="auto" w:sz="4" w:space="0"/>
              <w:right w:val="single" w:color="000000" w:sz="2" w:space="0"/>
            </w:tcBorders>
            <w:vAlign w:val="center"/>
          </w:tcPr>
          <w:p>
            <w:pPr>
              <w:jc w:val="center"/>
              <w:rPr>
                <w:rFonts w:ascii="仿宋_GB2312" w:eastAsia="仿宋_GB2312"/>
                <w:sz w:val="24"/>
                <w:szCs w:val="24"/>
              </w:rPr>
            </w:pPr>
            <w:r>
              <w:rPr>
                <w:rFonts w:hint="eastAsia" w:ascii="仿宋_GB2312" w:eastAsia="仿宋_GB2312"/>
                <w:sz w:val="24"/>
                <w:szCs w:val="24"/>
              </w:rPr>
              <w:t>项目研究的立意、</w:t>
            </w:r>
            <w:r>
              <w:rPr>
                <w:rFonts w:ascii="仿宋_GB2312" w:eastAsia="仿宋_GB2312"/>
                <w:sz w:val="24"/>
                <w:szCs w:val="24"/>
              </w:rPr>
              <w:t>基本思路</w:t>
            </w:r>
            <w:r>
              <w:rPr>
                <w:rFonts w:hint="eastAsia" w:ascii="仿宋_GB2312" w:eastAsia="仿宋_GB2312"/>
                <w:sz w:val="24"/>
                <w:szCs w:val="24"/>
              </w:rPr>
              <w:t>和主要研究内容</w:t>
            </w:r>
          </w:p>
          <w:p>
            <w:pPr>
              <w:jc w:val="center"/>
              <w:rPr>
                <w:rFonts w:hint="eastAsia" w:ascii="仿宋_GB2312" w:eastAsia="仿宋_GB2312"/>
                <w:sz w:val="24"/>
                <w:szCs w:val="24"/>
              </w:rPr>
            </w:pP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66" w:hRule="atLeast"/>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项目研究</w:t>
            </w:r>
            <w:r>
              <w:rPr>
                <w:rFonts w:ascii="仿宋_GB2312" w:eastAsia="仿宋_GB2312"/>
                <w:sz w:val="24"/>
                <w:szCs w:val="24"/>
              </w:rPr>
              <w:t>的</w:t>
            </w:r>
            <w:r>
              <w:rPr>
                <w:rFonts w:hint="eastAsia" w:ascii="仿宋_GB2312" w:eastAsia="仿宋_GB2312"/>
                <w:sz w:val="24"/>
                <w:szCs w:val="24"/>
              </w:rPr>
              <w:t>实际</w:t>
            </w:r>
            <w:r>
              <w:rPr>
                <w:rFonts w:ascii="仿宋_GB2312" w:eastAsia="仿宋_GB2312"/>
                <w:sz w:val="24"/>
                <w:szCs w:val="24"/>
              </w:rPr>
              <w:t>应用价值和</w:t>
            </w:r>
            <w:r>
              <w:rPr>
                <w:rFonts w:hint="eastAsia" w:ascii="仿宋_GB2312" w:eastAsia="仿宋_GB2312"/>
                <w:sz w:val="24"/>
                <w:szCs w:val="24"/>
              </w:rPr>
              <w:t>现实指导意义</w:t>
            </w: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328" w:hRule="atLeast"/>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当前国内外同类课题</w:t>
            </w:r>
          </w:p>
          <w:p>
            <w:pPr>
              <w:jc w:val="center"/>
              <w:rPr>
                <w:rFonts w:hint="eastAsia" w:ascii="仿宋_GB2312" w:eastAsia="仿宋_GB2312"/>
                <w:sz w:val="24"/>
                <w:szCs w:val="24"/>
              </w:rPr>
            </w:pPr>
            <w:r>
              <w:rPr>
                <w:rFonts w:hint="eastAsia" w:ascii="仿宋_GB2312" w:eastAsia="仿宋_GB2312"/>
                <w:sz w:val="24"/>
                <w:szCs w:val="24"/>
              </w:rPr>
              <w:t>研究情况义</w:t>
            </w:r>
          </w:p>
          <w:p>
            <w:pPr>
              <w:jc w:val="center"/>
              <w:rPr>
                <w:rFonts w:hint="eastAsia" w:ascii="仿宋_GB2312" w:eastAsia="仿宋_GB2312"/>
                <w:sz w:val="24"/>
                <w:szCs w:val="24"/>
              </w:rPr>
            </w:pP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05" w:hRule="atLeast"/>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项目已有</w:t>
            </w:r>
          </w:p>
          <w:p>
            <w:pPr>
              <w:jc w:val="center"/>
              <w:rPr>
                <w:rFonts w:hint="eastAsia" w:ascii="仿宋_GB2312" w:eastAsia="仿宋_GB2312"/>
                <w:sz w:val="24"/>
                <w:szCs w:val="24"/>
              </w:rPr>
            </w:pPr>
            <w:r>
              <w:rPr>
                <w:rFonts w:hint="eastAsia" w:ascii="仿宋_GB2312" w:eastAsia="仿宋_GB2312"/>
                <w:sz w:val="24"/>
                <w:szCs w:val="24"/>
              </w:rPr>
              <w:t>研究成果</w:t>
            </w: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71" w:hRule="atLeast"/>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项目研究的未来工作安排（主要研究内容、进度安排及拟解决关键问题）</w:t>
            </w:r>
          </w:p>
          <w:p>
            <w:pPr>
              <w:jc w:val="center"/>
              <w:rPr>
                <w:rFonts w:hint="eastAsia" w:ascii="仿宋_GB2312" w:eastAsia="仿宋_GB2312"/>
                <w:sz w:val="24"/>
                <w:szCs w:val="24"/>
              </w:rPr>
            </w:pP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71" w:hRule="atLeast"/>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预期成果形式和效益</w:t>
            </w: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71" w:hRule="atLeast"/>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学校团委</w:t>
            </w:r>
          </w:p>
          <w:p>
            <w:pPr>
              <w:jc w:val="center"/>
              <w:rPr>
                <w:rFonts w:hint="eastAsia" w:ascii="仿宋_GB2312" w:eastAsia="仿宋_GB2312"/>
                <w:sz w:val="24"/>
                <w:szCs w:val="24"/>
              </w:rPr>
            </w:pPr>
            <w:r>
              <w:rPr>
                <w:rFonts w:hint="eastAsia" w:ascii="仿宋_GB2312" w:eastAsia="仿宋_GB2312"/>
                <w:sz w:val="24"/>
                <w:szCs w:val="24"/>
              </w:rPr>
              <w:t>推荐意见</w:t>
            </w:r>
          </w:p>
          <w:p>
            <w:pPr>
              <w:jc w:val="center"/>
              <w:rPr>
                <w:rFonts w:hint="eastAsia" w:ascii="仿宋_GB2312" w:eastAsia="仿宋_GB2312"/>
                <w:sz w:val="24"/>
                <w:szCs w:val="24"/>
              </w:rPr>
            </w:pP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rPr>
                <w:rFonts w:hint="eastAsia" w:ascii="仿宋_GB2312" w:eastAsia="仿宋_GB2312"/>
                <w:sz w:val="24"/>
                <w:szCs w:val="24"/>
              </w:rPr>
            </w:pPr>
            <w:r>
              <w:rPr>
                <w:rFonts w:hint="eastAsia" w:ascii="仿宋_GB2312" w:eastAsia="仿宋_GB2312"/>
                <w:sz w:val="24"/>
                <w:szCs w:val="24"/>
              </w:rPr>
              <w:t xml:space="preserve">                                              </w:t>
            </w: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（盖章）</w:t>
            </w:r>
          </w:p>
          <w:p>
            <w:pPr>
              <w:jc w:val="left"/>
              <w:rPr>
                <w:rFonts w:hint="eastAsia" w:ascii="仿宋_GB2312" w:eastAsia="仿宋_GB2312"/>
                <w:sz w:val="24"/>
                <w:szCs w:val="24"/>
              </w:rPr>
            </w:pPr>
            <w:r>
              <w:rPr>
                <w:rFonts w:hint="eastAsia" w:ascii="仿宋_GB2312" w:eastAsia="仿宋_GB2312"/>
                <w:sz w:val="24"/>
                <w:szCs w:val="24"/>
              </w:rPr>
              <w:t xml:space="preserve">                                                 </w:t>
            </w:r>
          </w:p>
          <w:p>
            <w:pPr>
              <w:jc w:val="left"/>
              <w:rPr>
                <w:rFonts w:hint="eastAsia" w:ascii="仿宋_GB2312" w:eastAsia="仿宋_GB2312"/>
                <w:sz w:val="24"/>
                <w:szCs w:val="24"/>
              </w:rPr>
            </w:pPr>
            <w:r>
              <w:rPr>
                <w:rFonts w:hint="eastAsia" w:ascii="仿宋_GB2312" w:eastAsia="仿宋_GB2312"/>
                <w:sz w:val="24"/>
                <w:szCs w:val="24"/>
              </w:rPr>
              <w:t xml:space="preserve">                                                年  月  日</w:t>
            </w:r>
          </w:p>
        </w:tc>
      </w:tr>
    </w:tbl>
    <w:p/>
    <w:p/>
    <w:p>
      <w:pPr>
        <w:spacing w:line="54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r>
        <w:rPr>
          <w:rFonts w:hint="eastAsia" w:ascii="仿宋" w:hAnsi="仿宋" w:eastAsia="仿宋" w:cs="仿宋"/>
          <w:sz w:val="32"/>
          <w:szCs w:val="32"/>
          <w:lang w:val="en-US" w:eastAsia="zh-CN"/>
        </w:rPr>
        <w:t>附件2：</w:t>
      </w:r>
    </w:p>
    <w:p>
      <w:pPr>
        <w:spacing w:line="540" w:lineRule="exact"/>
        <w:jc w:val="center"/>
        <w:rPr>
          <w:rFonts w:hint="eastAsia" w:ascii="黑体" w:hAnsi="黑体" w:eastAsia="黑体" w:cs="黑体"/>
          <w:sz w:val="44"/>
          <w:szCs w:val="44"/>
        </w:rPr>
      </w:pPr>
      <w:r>
        <w:rPr>
          <w:rFonts w:ascii="黑体" w:hAnsi="黑体" w:eastAsia="黑体" w:cs="黑体"/>
          <w:sz w:val="44"/>
          <w:szCs w:val="44"/>
        </w:rPr>
        <w:t>广东大学生科技创新培育专项资金</w:t>
      </w:r>
    </w:p>
    <w:p>
      <w:pPr>
        <w:spacing w:line="540" w:lineRule="exact"/>
        <w:jc w:val="center"/>
        <w:rPr>
          <w:rFonts w:hint="eastAsia" w:ascii="黑体" w:hAnsi="黑体" w:eastAsia="黑体" w:cs="黑体"/>
          <w:sz w:val="44"/>
          <w:szCs w:val="44"/>
        </w:rPr>
      </w:pPr>
      <w:r>
        <w:rPr>
          <w:rFonts w:hint="eastAsia" w:ascii="黑体" w:hAnsi="黑体" w:eastAsia="黑体" w:cs="黑体"/>
          <w:sz w:val="44"/>
          <w:szCs w:val="44"/>
        </w:rPr>
        <w:t>作品申报书</w:t>
      </w:r>
    </w:p>
    <w:p>
      <w:pPr>
        <w:spacing w:line="540" w:lineRule="exact"/>
        <w:jc w:val="center"/>
        <w:rPr>
          <w:rFonts w:hint="eastAsia" w:ascii="方正大标宋简体" w:eastAsia="方正大标宋简体"/>
          <w:bCs/>
          <w:sz w:val="28"/>
          <w:szCs w:val="28"/>
        </w:rPr>
      </w:pPr>
      <w:r>
        <w:rPr>
          <w:rFonts w:hint="eastAsia" w:ascii="方正大标宋简体" w:eastAsia="方正大标宋简体"/>
          <w:bCs/>
          <w:sz w:val="28"/>
          <w:szCs w:val="28"/>
        </w:rPr>
        <w:t>（科技发明制作类）</w:t>
      </w:r>
    </w:p>
    <w:tbl>
      <w:tblPr>
        <w:tblStyle w:val="5"/>
        <w:tblW w:w="8997"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675"/>
        <w:gridCol w:w="495"/>
        <w:gridCol w:w="55"/>
        <w:gridCol w:w="1040"/>
        <w:gridCol w:w="1245"/>
        <w:gridCol w:w="973"/>
        <w:gridCol w:w="470"/>
        <w:gridCol w:w="1737"/>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1" w:hRule="atLeast"/>
          <w:jc w:val="center"/>
        </w:trPr>
        <w:tc>
          <w:tcPr>
            <w:tcW w:w="630" w:type="dxa"/>
            <w:vMerge w:val="restart"/>
            <w:tcBorders>
              <w:top w:val="single" w:color="000000" w:sz="2" w:space="0"/>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者</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况</w:t>
            </w:r>
          </w:p>
        </w:tc>
        <w:tc>
          <w:tcPr>
            <w:tcW w:w="1170"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姓名</w:t>
            </w:r>
          </w:p>
        </w:tc>
        <w:tc>
          <w:tcPr>
            <w:tcW w:w="234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c>
          <w:tcPr>
            <w:tcW w:w="1443"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学校</w:t>
            </w:r>
          </w:p>
        </w:tc>
        <w:tc>
          <w:tcPr>
            <w:tcW w:w="341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170" w:type="dxa"/>
            <w:gridSpan w:val="2"/>
            <w:tcBorders>
              <w:top w:val="single" w:color="auto" w:sz="4" w:space="0"/>
              <w:left w:val="single" w:color="000000" w:sz="2"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学历</w:t>
            </w:r>
          </w:p>
        </w:tc>
        <w:tc>
          <w:tcPr>
            <w:tcW w:w="2340"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c>
          <w:tcPr>
            <w:tcW w:w="1443"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系别、专业、年级</w:t>
            </w:r>
          </w:p>
        </w:tc>
        <w:tc>
          <w:tcPr>
            <w:tcW w:w="3414"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170" w:type="dxa"/>
            <w:gridSpan w:val="2"/>
            <w:tcBorders>
              <w:top w:val="single" w:color="auto" w:sz="4" w:space="0"/>
              <w:left w:val="single" w:color="000000" w:sz="2"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联系电话</w:t>
            </w:r>
          </w:p>
        </w:tc>
        <w:tc>
          <w:tcPr>
            <w:tcW w:w="2340"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c>
          <w:tcPr>
            <w:tcW w:w="1443"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电子邮箱</w:t>
            </w:r>
          </w:p>
        </w:tc>
        <w:tc>
          <w:tcPr>
            <w:tcW w:w="3414"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2265" w:type="dxa"/>
            <w:gridSpan w:val="4"/>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项目名称</w:t>
            </w:r>
          </w:p>
        </w:tc>
        <w:tc>
          <w:tcPr>
            <w:tcW w:w="6102" w:type="dxa"/>
            <w:gridSpan w:val="5"/>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restart"/>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者</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况</w:t>
            </w: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姓名</w:t>
            </w: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性别</w:t>
            </w: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所在单位</w:t>
            </w: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专业</w:t>
            </w: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restart"/>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导</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师</w:t>
            </w: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姓名</w:t>
            </w: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职称</w:t>
            </w:r>
          </w:p>
        </w:tc>
        <w:tc>
          <w:tcPr>
            <w:tcW w:w="4425" w:type="dxa"/>
            <w:gridSpan w:val="4"/>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所在单位</w:t>
            </w: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eastAsia="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4425" w:type="dxa"/>
            <w:gridSpan w:val="4"/>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eastAsia="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4425" w:type="dxa"/>
            <w:gridSpan w:val="4"/>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8" w:hRule="atLeast"/>
          <w:jc w:val="center"/>
        </w:trPr>
        <w:tc>
          <w:tcPr>
            <w:tcW w:w="630" w:type="dxa"/>
            <w:tcBorders>
              <w:top w:val="single" w:color="auto" w:sz="4" w:space="0"/>
              <w:left w:val="single" w:color="auto" w:sz="4" w:space="0"/>
              <w:right w:val="single" w:color="000000" w:sz="2" w:space="0"/>
            </w:tcBorders>
            <w:vAlign w:val="center"/>
          </w:tcPr>
          <w:p>
            <w:pPr>
              <w:rPr>
                <w:rFonts w:hint="eastAsia" w:ascii="仿宋_GB2312" w:eastAsia="仿宋_GB2312"/>
                <w:sz w:val="24"/>
                <w:szCs w:val="24"/>
              </w:rPr>
            </w:pPr>
          </w:p>
          <w:p>
            <w:pPr>
              <w:jc w:val="center"/>
              <w:rPr>
                <w:rFonts w:hint="eastAsia" w:ascii="仿宋_GB2312" w:eastAsia="仿宋_GB2312"/>
                <w:sz w:val="24"/>
                <w:szCs w:val="24"/>
              </w:rPr>
            </w:pPr>
            <w:r>
              <w:rPr>
                <w:rFonts w:hint="eastAsia" w:ascii="仿宋_GB2312" w:eastAsia="仿宋_GB2312"/>
                <w:sz w:val="24"/>
                <w:szCs w:val="24"/>
              </w:rPr>
              <w:t>项</w:t>
            </w:r>
          </w:p>
          <w:p>
            <w:pPr>
              <w:jc w:val="center"/>
              <w:rPr>
                <w:rFonts w:hint="eastAsia" w:ascii="仿宋_GB2312" w:eastAsia="仿宋_GB2312"/>
                <w:sz w:val="24"/>
                <w:szCs w:val="24"/>
              </w:rPr>
            </w:pPr>
            <w:r>
              <w:rPr>
                <w:rFonts w:hint="eastAsia" w:ascii="仿宋_GB2312" w:eastAsia="仿宋_GB2312"/>
                <w:sz w:val="24"/>
                <w:szCs w:val="24"/>
              </w:rPr>
              <w:t>目</w:t>
            </w:r>
          </w:p>
          <w:p>
            <w:pPr>
              <w:jc w:val="center"/>
              <w:rPr>
                <w:rFonts w:hint="eastAsia" w:ascii="仿宋_GB2312" w:eastAsia="仿宋_GB2312"/>
                <w:sz w:val="24"/>
                <w:szCs w:val="24"/>
              </w:rPr>
            </w:pPr>
            <w:r>
              <w:rPr>
                <w:rFonts w:hint="eastAsia" w:ascii="仿宋_GB2312" w:eastAsia="仿宋_GB2312"/>
                <w:sz w:val="24"/>
                <w:szCs w:val="24"/>
              </w:rPr>
              <w:t>所</w:t>
            </w:r>
          </w:p>
          <w:p>
            <w:pPr>
              <w:jc w:val="center"/>
              <w:rPr>
                <w:rFonts w:hint="eastAsia" w:ascii="仿宋_GB2312" w:eastAsia="仿宋_GB2312"/>
                <w:sz w:val="24"/>
                <w:szCs w:val="24"/>
              </w:rPr>
            </w:pPr>
            <w:r>
              <w:rPr>
                <w:rFonts w:hint="eastAsia" w:ascii="仿宋_GB2312" w:eastAsia="仿宋_GB2312"/>
                <w:sz w:val="24"/>
                <w:szCs w:val="24"/>
              </w:rPr>
              <w:t>属</w:t>
            </w:r>
          </w:p>
          <w:p>
            <w:pPr>
              <w:jc w:val="center"/>
              <w:rPr>
                <w:rFonts w:hint="eastAsia" w:ascii="仿宋_GB2312" w:eastAsia="仿宋_GB2312"/>
                <w:sz w:val="24"/>
                <w:szCs w:val="24"/>
              </w:rPr>
            </w:pPr>
            <w:r>
              <w:rPr>
                <w:rFonts w:hint="eastAsia" w:ascii="仿宋_GB2312" w:eastAsia="仿宋_GB2312"/>
                <w:sz w:val="24"/>
                <w:szCs w:val="24"/>
              </w:rPr>
              <w:t>领</w:t>
            </w:r>
          </w:p>
          <w:p>
            <w:pPr>
              <w:jc w:val="center"/>
              <w:rPr>
                <w:rFonts w:hint="eastAsia" w:ascii="仿宋_GB2312" w:eastAsia="仿宋_GB2312"/>
                <w:sz w:val="24"/>
                <w:szCs w:val="24"/>
              </w:rPr>
            </w:pPr>
            <w:r>
              <w:rPr>
                <w:rFonts w:hint="eastAsia" w:ascii="仿宋_GB2312" w:eastAsia="仿宋_GB2312"/>
                <w:sz w:val="24"/>
                <w:szCs w:val="24"/>
              </w:rPr>
              <w:t>域</w:t>
            </w:r>
          </w:p>
          <w:p>
            <w:pPr>
              <w:jc w:val="center"/>
              <w:rPr>
                <w:rFonts w:hint="eastAsia" w:ascii="仿宋_GB2312" w:eastAsia="仿宋_GB2312"/>
                <w:sz w:val="24"/>
                <w:szCs w:val="24"/>
              </w:rPr>
            </w:pPr>
          </w:p>
          <w:p>
            <w:pPr>
              <w:jc w:val="center"/>
              <w:rPr>
                <w:rFonts w:hint="eastAsia" w:ascii="仿宋_GB2312" w:eastAsia="仿宋_GB2312"/>
                <w:sz w:val="24"/>
                <w:szCs w:val="24"/>
              </w:rPr>
            </w:pPr>
          </w:p>
        </w:tc>
        <w:tc>
          <w:tcPr>
            <w:tcW w:w="8367" w:type="dxa"/>
            <w:gridSpan w:val="9"/>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r>
              <w:rPr>
                <w:rFonts w:hint="eastAsia" w:ascii="仿宋_GB2312" w:eastAsia="仿宋_GB2312"/>
                <w:sz w:val="24"/>
                <w:szCs w:val="24"/>
              </w:rPr>
              <w:t xml:space="preserve"> （  ）A．机械与控制（包括工程与技术科学基础学科、测绘科学技术、</w:t>
            </w:r>
          </w:p>
          <w:p>
            <w:pPr>
              <w:jc w:val="left"/>
              <w:rPr>
                <w:rFonts w:hint="eastAsia" w:ascii="仿宋_GB2312" w:eastAsia="仿宋_GB2312"/>
                <w:sz w:val="24"/>
                <w:szCs w:val="24"/>
              </w:rPr>
            </w:pPr>
            <w:r>
              <w:rPr>
                <w:rFonts w:hint="eastAsia" w:ascii="仿宋_GB2312" w:eastAsia="仿宋_GB2312"/>
                <w:sz w:val="24"/>
                <w:szCs w:val="24"/>
              </w:rPr>
              <w:t xml:space="preserve">          矿山工程技术、冶金工程技术、机械工程、动力与电气工程、 </w:t>
            </w:r>
          </w:p>
          <w:p>
            <w:pPr>
              <w:jc w:val="left"/>
              <w:rPr>
                <w:rFonts w:hint="eastAsia" w:ascii="仿宋_GB2312" w:eastAsia="仿宋_GB2312"/>
                <w:sz w:val="24"/>
                <w:szCs w:val="24"/>
              </w:rPr>
            </w:pPr>
            <w:r>
              <w:rPr>
                <w:rFonts w:hint="eastAsia" w:ascii="仿宋_GB2312" w:eastAsia="仿宋_GB2312"/>
                <w:sz w:val="24"/>
                <w:szCs w:val="24"/>
              </w:rPr>
              <w:t xml:space="preserve">          土木建筑工程、水利工程、交通运输工程、航空、航天科学技      </w:t>
            </w:r>
          </w:p>
          <w:p>
            <w:pPr>
              <w:jc w:val="left"/>
              <w:rPr>
                <w:rFonts w:hint="eastAsia" w:ascii="仿宋_GB2312" w:eastAsia="仿宋_GB2312"/>
                <w:sz w:val="24"/>
                <w:szCs w:val="24"/>
              </w:rPr>
            </w:pPr>
            <w:r>
              <w:rPr>
                <w:rFonts w:hint="eastAsia" w:ascii="仿宋_GB2312" w:eastAsia="仿宋_GB2312"/>
                <w:sz w:val="24"/>
                <w:szCs w:val="24"/>
              </w:rPr>
              <w:t xml:space="preserve">          术等）</w:t>
            </w:r>
          </w:p>
          <w:p>
            <w:pPr>
              <w:jc w:val="left"/>
              <w:rPr>
                <w:rFonts w:hint="eastAsia" w:ascii="仿宋_GB2312" w:eastAsia="仿宋_GB2312"/>
                <w:sz w:val="24"/>
                <w:szCs w:val="24"/>
              </w:rPr>
            </w:pPr>
            <w:r>
              <w:rPr>
                <w:rFonts w:hint="eastAsia" w:ascii="仿宋_GB2312" w:eastAsia="仿宋_GB2312"/>
                <w:sz w:val="24"/>
                <w:szCs w:val="24"/>
              </w:rPr>
              <w:t xml:space="preserve">       B．信息技术（包括信息科学与系统科学、电子、通信与自动控制技术、</w:t>
            </w:r>
          </w:p>
          <w:p>
            <w:pPr>
              <w:jc w:val="left"/>
              <w:rPr>
                <w:rFonts w:hint="eastAsia" w:ascii="仿宋_GB2312" w:eastAsia="仿宋_GB2312"/>
                <w:sz w:val="24"/>
                <w:szCs w:val="24"/>
              </w:rPr>
            </w:pPr>
            <w:r>
              <w:rPr>
                <w:rFonts w:hint="eastAsia" w:ascii="仿宋_GB2312" w:eastAsia="仿宋_GB2312"/>
                <w:sz w:val="24"/>
                <w:szCs w:val="24"/>
              </w:rPr>
              <w:t xml:space="preserve">          计算机科学技术等）</w:t>
            </w:r>
          </w:p>
          <w:p>
            <w:pPr>
              <w:jc w:val="left"/>
              <w:rPr>
                <w:rFonts w:hint="eastAsia" w:ascii="仿宋_GB2312" w:eastAsia="仿宋_GB2312"/>
                <w:sz w:val="24"/>
                <w:szCs w:val="24"/>
              </w:rPr>
            </w:pPr>
            <w:r>
              <w:rPr>
                <w:rFonts w:hint="eastAsia" w:ascii="仿宋_GB2312" w:eastAsia="仿宋_GB2312"/>
                <w:sz w:val="24"/>
                <w:szCs w:val="24"/>
              </w:rPr>
              <w:t xml:space="preserve">       C．数理（包括数学、力学、物理学、天文学、地球科学等）</w:t>
            </w:r>
          </w:p>
          <w:p>
            <w:pPr>
              <w:jc w:val="left"/>
              <w:rPr>
                <w:rFonts w:hint="eastAsia" w:ascii="仿宋_GB2312" w:eastAsia="仿宋_GB2312"/>
                <w:sz w:val="24"/>
                <w:szCs w:val="24"/>
              </w:rPr>
            </w:pPr>
            <w:r>
              <w:rPr>
                <w:rFonts w:hint="eastAsia" w:ascii="仿宋_GB2312" w:eastAsia="仿宋_GB2312"/>
                <w:sz w:val="24"/>
                <w:szCs w:val="24"/>
              </w:rPr>
              <w:t xml:space="preserve">       D．生命科学（包括生物学、农学、林学、畜牧、兽医科学、水产学、</w:t>
            </w:r>
          </w:p>
          <w:p>
            <w:pPr>
              <w:jc w:val="left"/>
              <w:rPr>
                <w:rFonts w:hint="eastAsia" w:ascii="仿宋_GB2312" w:eastAsia="仿宋_GB2312"/>
                <w:sz w:val="24"/>
                <w:szCs w:val="24"/>
              </w:rPr>
            </w:pPr>
            <w:r>
              <w:rPr>
                <w:rFonts w:hint="eastAsia" w:ascii="仿宋_GB2312" w:eastAsia="仿宋_GB2312"/>
                <w:sz w:val="24"/>
                <w:szCs w:val="24"/>
              </w:rPr>
              <w:t xml:space="preserve">          基础医学、临床医学、预防医学与卫生学、军事医学与特种医学、 </w:t>
            </w:r>
          </w:p>
          <w:p>
            <w:pPr>
              <w:jc w:val="left"/>
              <w:rPr>
                <w:rFonts w:hint="eastAsia" w:ascii="仿宋_GB2312" w:eastAsia="仿宋_GB2312"/>
                <w:sz w:val="24"/>
                <w:szCs w:val="24"/>
              </w:rPr>
            </w:pPr>
            <w:r>
              <w:rPr>
                <w:rFonts w:hint="eastAsia" w:ascii="仿宋_GB2312" w:eastAsia="仿宋_GB2312"/>
                <w:sz w:val="24"/>
                <w:szCs w:val="24"/>
              </w:rPr>
              <w:t xml:space="preserve">          药学、医学、中医学与中药学等）</w:t>
            </w:r>
          </w:p>
          <w:p>
            <w:pPr>
              <w:jc w:val="left"/>
              <w:rPr>
                <w:rFonts w:hint="eastAsia" w:ascii="仿宋_GB2312" w:eastAsia="仿宋_GB2312"/>
                <w:sz w:val="24"/>
                <w:szCs w:val="24"/>
              </w:rPr>
            </w:pPr>
            <w:r>
              <w:rPr>
                <w:rFonts w:hint="eastAsia" w:ascii="仿宋_GB2312" w:eastAsia="仿宋_GB2312"/>
                <w:sz w:val="24"/>
                <w:szCs w:val="24"/>
              </w:rPr>
              <w:t xml:space="preserve">       E．能源化工（包括化学、材料科学、能源科学与技术、化学工程、</w:t>
            </w:r>
          </w:p>
          <w:p>
            <w:pPr>
              <w:jc w:val="left"/>
              <w:rPr>
                <w:rFonts w:hint="eastAsia" w:ascii="仿宋_GB2312" w:eastAsia="仿宋_GB2312"/>
                <w:sz w:val="24"/>
                <w:szCs w:val="24"/>
              </w:rPr>
            </w:pPr>
            <w:r>
              <w:rPr>
                <w:rFonts w:hint="eastAsia" w:ascii="仿宋_GB2312" w:eastAsia="仿宋_GB2312"/>
                <w:sz w:val="24"/>
                <w:szCs w:val="24"/>
              </w:rPr>
              <w:t xml:space="preserve">          纺织科学技术、食品科学技术、环境科学技术、安全科学技术等）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66" w:hRule="atLeast"/>
          <w:jc w:val="center"/>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项目设计、</w:t>
            </w:r>
          </w:p>
          <w:p>
            <w:pPr>
              <w:jc w:val="center"/>
              <w:rPr>
                <w:rFonts w:hint="eastAsia" w:ascii="仿宋_GB2312" w:eastAsia="仿宋_GB2312"/>
                <w:sz w:val="24"/>
                <w:szCs w:val="24"/>
              </w:rPr>
            </w:pPr>
            <w:r>
              <w:rPr>
                <w:rFonts w:hint="eastAsia" w:ascii="仿宋_GB2312" w:eastAsia="仿宋_GB2312"/>
                <w:sz w:val="24"/>
                <w:szCs w:val="24"/>
              </w:rPr>
              <w:t>发明的目的</w:t>
            </w:r>
          </w:p>
          <w:p>
            <w:pPr>
              <w:jc w:val="center"/>
              <w:rPr>
                <w:rFonts w:ascii="仿宋_GB2312" w:eastAsia="仿宋_GB2312"/>
                <w:sz w:val="24"/>
                <w:szCs w:val="24"/>
              </w:rPr>
            </w:pPr>
            <w:r>
              <w:rPr>
                <w:rFonts w:hint="eastAsia" w:ascii="仿宋_GB2312" w:eastAsia="仿宋_GB2312"/>
                <w:sz w:val="24"/>
                <w:szCs w:val="24"/>
              </w:rPr>
              <w:t>和</w:t>
            </w:r>
            <w:r>
              <w:rPr>
                <w:rFonts w:ascii="仿宋_GB2312" w:eastAsia="仿宋_GB2312"/>
                <w:sz w:val="24"/>
                <w:szCs w:val="24"/>
              </w:rPr>
              <w:t>基本思路</w:t>
            </w:r>
          </w:p>
          <w:p>
            <w:pPr>
              <w:jc w:val="center"/>
              <w:rPr>
                <w:rFonts w:hint="eastAsia" w:ascii="仿宋_GB2312" w:eastAsia="仿宋_GB2312"/>
                <w:sz w:val="24"/>
                <w:szCs w:val="24"/>
              </w:rPr>
            </w:pP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69" w:hRule="atLeast"/>
          <w:jc w:val="center"/>
        </w:trPr>
        <w:tc>
          <w:tcPr>
            <w:tcW w:w="1305" w:type="dxa"/>
            <w:gridSpan w:val="2"/>
            <w:tcBorders>
              <w:top w:val="single" w:color="auto" w:sz="4" w:space="0"/>
              <w:left w:val="single" w:color="auto" w:sz="4" w:space="0"/>
              <w:right w:val="single" w:color="000000" w:sz="2" w:space="0"/>
            </w:tcBorders>
            <w:vAlign w:val="center"/>
          </w:tcPr>
          <w:p>
            <w:pPr>
              <w:jc w:val="center"/>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的科学</w:t>
            </w:r>
          </w:p>
          <w:p>
            <w:pPr>
              <w:jc w:val="center"/>
              <w:rPr>
                <w:rFonts w:ascii="仿宋_GB2312" w:eastAsia="仿宋_GB2312"/>
                <w:sz w:val="24"/>
                <w:szCs w:val="24"/>
              </w:rPr>
            </w:pPr>
            <w:r>
              <w:rPr>
                <w:rFonts w:ascii="仿宋_GB2312" w:eastAsia="仿宋_GB2312"/>
                <w:sz w:val="24"/>
                <w:szCs w:val="24"/>
              </w:rPr>
              <w:t>性、先进性</w:t>
            </w:r>
          </w:p>
          <w:p>
            <w:pPr>
              <w:jc w:val="center"/>
              <w:rPr>
                <w:rFonts w:hint="eastAsia" w:ascii="仿宋_GB2312" w:eastAsia="仿宋_GB2312"/>
                <w:sz w:val="24"/>
                <w:szCs w:val="24"/>
              </w:rPr>
            </w:pPr>
            <w:r>
              <w:rPr>
                <w:rFonts w:ascii="仿宋_GB2312" w:eastAsia="仿宋_GB2312"/>
                <w:sz w:val="24"/>
                <w:szCs w:val="24"/>
              </w:rPr>
              <w:t>及</w:t>
            </w:r>
            <w:r>
              <w:rPr>
                <w:rFonts w:hint="eastAsia" w:ascii="仿宋_GB2312" w:eastAsia="仿宋_GB2312"/>
                <w:sz w:val="24"/>
                <w:szCs w:val="24"/>
              </w:rPr>
              <w:t>独特之处</w:t>
            </w:r>
          </w:p>
          <w:p>
            <w:pPr>
              <w:jc w:val="center"/>
              <w:rPr>
                <w:rFonts w:hint="eastAsia" w:ascii="仿宋_GB2312" w:eastAsia="仿宋_GB2312"/>
                <w:sz w:val="24"/>
                <w:szCs w:val="24"/>
              </w:rPr>
            </w:pP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328" w:hRule="atLeast"/>
          <w:jc w:val="center"/>
        </w:trPr>
        <w:tc>
          <w:tcPr>
            <w:tcW w:w="1305" w:type="dxa"/>
            <w:gridSpan w:val="2"/>
            <w:tcBorders>
              <w:top w:val="single" w:color="auto" w:sz="4" w:space="0"/>
              <w:left w:val="single" w:color="auto" w:sz="4" w:space="0"/>
              <w:right w:val="single" w:color="000000" w:sz="2" w:space="0"/>
            </w:tcBorders>
            <w:vAlign w:val="center"/>
          </w:tcPr>
          <w:p>
            <w:pPr>
              <w:jc w:val="center"/>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的应用</w:t>
            </w:r>
          </w:p>
          <w:p>
            <w:pPr>
              <w:jc w:val="center"/>
              <w:rPr>
                <w:rFonts w:hint="eastAsia" w:ascii="仿宋_GB2312" w:eastAsia="仿宋_GB2312"/>
                <w:sz w:val="24"/>
                <w:szCs w:val="24"/>
              </w:rPr>
            </w:pPr>
            <w:r>
              <w:rPr>
                <w:rFonts w:ascii="仿宋_GB2312" w:eastAsia="仿宋_GB2312"/>
                <w:sz w:val="24"/>
                <w:szCs w:val="24"/>
              </w:rPr>
              <w:t>价值和</w:t>
            </w:r>
            <w:r>
              <w:rPr>
                <w:rFonts w:hint="eastAsia" w:ascii="仿宋_GB2312" w:eastAsia="仿宋_GB2312"/>
                <w:sz w:val="24"/>
                <w:szCs w:val="24"/>
              </w:rPr>
              <w:t>转化</w:t>
            </w:r>
          </w:p>
          <w:p>
            <w:pPr>
              <w:jc w:val="center"/>
              <w:rPr>
                <w:rFonts w:hint="eastAsia" w:ascii="仿宋_GB2312" w:eastAsia="仿宋_GB2312"/>
                <w:sz w:val="24"/>
                <w:szCs w:val="24"/>
              </w:rPr>
            </w:pPr>
            <w:r>
              <w:rPr>
                <w:rFonts w:hint="eastAsia" w:ascii="仿宋_GB2312" w:eastAsia="仿宋_GB2312"/>
                <w:sz w:val="24"/>
                <w:szCs w:val="24"/>
              </w:rPr>
              <w:t>前景</w:t>
            </w:r>
          </w:p>
          <w:p>
            <w:pPr>
              <w:jc w:val="center"/>
              <w:rPr>
                <w:rFonts w:hint="eastAsia" w:ascii="仿宋_GB2312" w:eastAsia="仿宋_GB2312"/>
                <w:sz w:val="24"/>
                <w:szCs w:val="24"/>
              </w:rPr>
            </w:pP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17" w:hRule="atLeast"/>
          <w:jc w:val="center"/>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项目已有</w:t>
            </w:r>
          </w:p>
          <w:p>
            <w:pPr>
              <w:jc w:val="center"/>
              <w:rPr>
                <w:rFonts w:hint="eastAsia" w:ascii="仿宋_GB2312" w:eastAsia="仿宋_GB2312"/>
                <w:sz w:val="24"/>
                <w:szCs w:val="24"/>
              </w:rPr>
            </w:pPr>
            <w:r>
              <w:rPr>
                <w:rFonts w:hint="eastAsia" w:ascii="仿宋_GB2312" w:eastAsia="仿宋_GB2312"/>
                <w:sz w:val="24"/>
                <w:szCs w:val="24"/>
              </w:rPr>
              <w:t>研究成果</w:t>
            </w: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71" w:hRule="atLeast"/>
          <w:jc w:val="center"/>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项目研究的未来工作安排（主要研究内容、进度安排及拟解决关键问题）</w:t>
            </w:r>
          </w:p>
          <w:p>
            <w:pPr>
              <w:jc w:val="center"/>
              <w:rPr>
                <w:rFonts w:hint="eastAsia" w:ascii="仿宋_GB2312" w:eastAsia="仿宋_GB2312"/>
                <w:sz w:val="24"/>
                <w:szCs w:val="24"/>
              </w:rPr>
            </w:pP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71" w:hRule="atLeast"/>
          <w:jc w:val="center"/>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预期成果形式和效益</w:t>
            </w: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71" w:hRule="atLeast"/>
          <w:jc w:val="center"/>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学校团委</w:t>
            </w:r>
          </w:p>
          <w:p>
            <w:pPr>
              <w:jc w:val="center"/>
              <w:rPr>
                <w:rFonts w:hint="eastAsia" w:ascii="仿宋_GB2312" w:eastAsia="仿宋_GB2312"/>
                <w:sz w:val="24"/>
                <w:szCs w:val="24"/>
              </w:rPr>
            </w:pPr>
            <w:r>
              <w:rPr>
                <w:rFonts w:hint="eastAsia" w:ascii="仿宋_GB2312" w:eastAsia="仿宋_GB2312"/>
                <w:sz w:val="24"/>
                <w:szCs w:val="24"/>
              </w:rPr>
              <w:t>推荐意见</w:t>
            </w:r>
          </w:p>
          <w:p>
            <w:pPr>
              <w:jc w:val="center"/>
              <w:rPr>
                <w:rFonts w:hint="eastAsia" w:ascii="仿宋_GB2312" w:eastAsia="仿宋_GB2312"/>
                <w:sz w:val="24"/>
                <w:szCs w:val="24"/>
              </w:rPr>
            </w:pP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rPr>
                <w:rFonts w:hint="eastAsia" w:ascii="仿宋_GB2312" w:eastAsia="仿宋_GB2312"/>
                <w:sz w:val="24"/>
                <w:szCs w:val="24"/>
              </w:rPr>
            </w:pPr>
            <w:r>
              <w:rPr>
                <w:rFonts w:hint="eastAsia" w:ascii="仿宋_GB2312" w:eastAsia="仿宋_GB2312"/>
                <w:sz w:val="24"/>
                <w:szCs w:val="24"/>
              </w:rPr>
              <w:t xml:space="preserve">                                              </w:t>
            </w: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（盖章）</w:t>
            </w:r>
          </w:p>
          <w:p>
            <w:pPr>
              <w:jc w:val="left"/>
              <w:rPr>
                <w:rFonts w:hint="eastAsia" w:ascii="仿宋_GB2312" w:eastAsia="仿宋_GB2312"/>
                <w:sz w:val="24"/>
                <w:szCs w:val="24"/>
              </w:rPr>
            </w:pPr>
            <w:r>
              <w:rPr>
                <w:rFonts w:hint="eastAsia" w:ascii="仿宋_GB2312" w:eastAsia="仿宋_GB2312"/>
                <w:sz w:val="24"/>
                <w:szCs w:val="24"/>
              </w:rPr>
              <w:t xml:space="preserve">                                                 </w:t>
            </w:r>
          </w:p>
          <w:p>
            <w:pPr>
              <w:jc w:val="left"/>
              <w:rPr>
                <w:rFonts w:hint="eastAsia" w:ascii="仿宋_GB2312" w:eastAsia="仿宋_GB2312"/>
                <w:sz w:val="24"/>
                <w:szCs w:val="24"/>
              </w:rPr>
            </w:pPr>
            <w:r>
              <w:rPr>
                <w:rFonts w:hint="eastAsia" w:ascii="仿宋_GB2312" w:eastAsia="仿宋_GB2312"/>
                <w:sz w:val="24"/>
                <w:szCs w:val="24"/>
              </w:rPr>
              <w:t xml:space="preserve">                                               年  月  日</w:t>
            </w:r>
          </w:p>
        </w:tc>
      </w:tr>
    </w:tbl>
    <w:p/>
    <w:p>
      <w:pPr>
        <w:spacing w:line="540" w:lineRule="exact"/>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br w:type="page"/>
      </w:r>
      <w:r>
        <w:rPr>
          <w:rFonts w:hint="eastAsia" w:ascii="仿宋" w:hAnsi="仿宋" w:eastAsia="仿宋"/>
          <w:b w:val="0"/>
          <w:i w:val="0"/>
          <w:snapToGrid/>
          <w:color w:val="333333"/>
          <w:sz w:val="32"/>
          <w:lang w:eastAsia="zh-CN"/>
        </w:rPr>
        <w:t>附件</w:t>
      </w:r>
      <w:r>
        <w:rPr>
          <w:rFonts w:hint="eastAsia" w:ascii="仿宋" w:hAnsi="仿宋" w:eastAsia="仿宋"/>
          <w:b w:val="0"/>
          <w:i w:val="0"/>
          <w:snapToGrid/>
          <w:color w:val="333333"/>
          <w:sz w:val="32"/>
          <w:lang w:val="en-US" w:eastAsia="zh-CN"/>
        </w:rPr>
        <w:t>3</w:t>
      </w:r>
      <w:r>
        <w:rPr>
          <w:rFonts w:hint="eastAsia" w:ascii="仿宋" w:hAnsi="仿宋" w:eastAsia="仿宋"/>
          <w:b w:val="0"/>
          <w:i w:val="0"/>
          <w:snapToGrid/>
          <w:color w:val="333333"/>
          <w:sz w:val="32"/>
          <w:lang w:eastAsia="zh-CN"/>
        </w:rPr>
        <w:t>：</w:t>
      </w:r>
    </w:p>
    <w:p>
      <w:pPr>
        <w:spacing w:line="540" w:lineRule="exact"/>
        <w:jc w:val="center"/>
        <w:rPr>
          <w:rFonts w:hint="eastAsia" w:ascii="黑体" w:hAnsi="黑体" w:eastAsia="黑体" w:cs="黑体"/>
          <w:sz w:val="44"/>
          <w:szCs w:val="44"/>
        </w:rPr>
      </w:pPr>
      <w:r>
        <w:rPr>
          <w:rFonts w:ascii="黑体" w:hAnsi="黑体" w:eastAsia="黑体" w:cs="黑体"/>
          <w:sz w:val="44"/>
          <w:szCs w:val="44"/>
        </w:rPr>
        <w:t>广东大学生科技创新培育专项资金</w:t>
      </w:r>
    </w:p>
    <w:p>
      <w:pPr>
        <w:spacing w:line="540" w:lineRule="exact"/>
        <w:jc w:val="center"/>
        <w:rPr>
          <w:rFonts w:hint="eastAsia" w:ascii="黑体" w:hAnsi="黑体" w:eastAsia="黑体" w:cs="黑体"/>
          <w:sz w:val="44"/>
          <w:szCs w:val="44"/>
        </w:rPr>
      </w:pPr>
      <w:r>
        <w:rPr>
          <w:rFonts w:hint="eastAsia" w:ascii="黑体" w:hAnsi="黑体" w:eastAsia="黑体" w:cs="黑体"/>
          <w:sz w:val="44"/>
          <w:szCs w:val="44"/>
        </w:rPr>
        <w:t>作品申报书</w:t>
      </w:r>
    </w:p>
    <w:p>
      <w:pPr>
        <w:spacing w:line="540" w:lineRule="exact"/>
        <w:jc w:val="center"/>
        <w:rPr>
          <w:rFonts w:hint="eastAsia" w:ascii="方正大标宋简体" w:eastAsia="方正大标宋简体"/>
          <w:bCs/>
          <w:sz w:val="28"/>
          <w:szCs w:val="28"/>
        </w:rPr>
      </w:pPr>
      <w:r>
        <w:rPr>
          <w:rFonts w:hint="eastAsia" w:ascii="方正大标宋简体" w:eastAsia="方正大标宋简体"/>
          <w:bCs/>
          <w:sz w:val="28"/>
          <w:szCs w:val="28"/>
        </w:rPr>
        <w:t>（自然科学学术论文类）</w:t>
      </w:r>
    </w:p>
    <w:tbl>
      <w:tblPr>
        <w:tblStyle w:val="5"/>
        <w:tblW w:w="8997"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675"/>
        <w:gridCol w:w="495"/>
        <w:gridCol w:w="55"/>
        <w:gridCol w:w="1040"/>
        <w:gridCol w:w="1245"/>
        <w:gridCol w:w="973"/>
        <w:gridCol w:w="470"/>
        <w:gridCol w:w="1737"/>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1" w:hRule="atLeast"/>
          <w:jc w:val="center"/>
        </w:trPr>
        <w:tc>
          <w:tcPr>
            <w:tcW w:w="630" w:type="dxa"/>
            <w:vMerge w:val="restart"/>
            <w:tcBorders>
              <w:top w:val="single" w:color="000000" w:sz="2" w:space="0"/>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者</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况</w:t>
            </w:r>
          </w:p>
        </w:tc>
        <w:tc>
          <w:tcPr>
            <w:tcW w:w="1170"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姓名</w:t>
            </w:r>
          </w:p>
        </w:tc>
        <w:tc>
          <w:tcPr>
            <w:tcW w:w="234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c>
          <w:tcPr>
            <w:tcW w:w="1443"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学校</w:t>
            </w:r>
          </w:p>
        </w:tc>
        <w:tc>
          <w:tcPr>
            <w:tcW w:w="341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170" w:type="dxa"/>
            <w:gridSpan w:val="2"/>
            <w:tcBorders>
              <w:top w:val="single" w:color="auto" w:sz="4" w:space="0"/>
              <w:left w:val="single" w:color="000000" w:sz="2"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学历</w:t>
            </w:r>
          </w:p>
        </w:tc>
        <w:tc>
          <w:tcPr>
            <w:tcW w:w="2340"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c>
          <w:tcPr>
            <w:tcW w:w="1443"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系别、专业、年级</w:t>
            </w:r>
          </w:p>
        </w:tc>
        <w:tc>
          <w:tcPr>
            <w:tcW w:w="3414"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170" w:type="dxa"/>
            <w:gridSpan w:val="2"/>
            <w:tcBorders>
              <w:top w:val="single" w:color="auto" w:sz="4" w:space="0"/>
              <w:left w:val="single" w:color="000000" w:sz="2"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联系电话</w:t>
            </w:r>
          </w:p>
        </w:tc>
        <w:tc>
          <w:tcPr>
            <w:tcW w:w="2340"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c>
          <w:tcPr>
            <w:tcW w:w="1443"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电子邮箱</w:t>
            </w:r>
          </w:p>
        </w:tc>
        <w:tc>
          <w:tcPr>
            <w:tcW w:w="3414"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2265" w:type="dxa"/>
            <w:gridSpan w:val="4"/>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项目名称</w:t>
            </w:r>
          </w:p>
        </w:tc>
        <w:tc>
          <w:tcPr>
            <w:tcW w:w="6102" w:type="dxa"/>
            <w:gridSpan w:val="5"/>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restart"/>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者</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况</w:t>
            </w: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姓名</w:t>
            </w: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性别</w:t>
            </w: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所在单位</w:t>
            </w: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专业</w:t>
            </w: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18"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2207" w:type="dxa"/>
            <w:gridSpan w:val="2"/>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restart"/>
            <w:tcBorders>
              <w:left w:val="single" w:color="000000" w:sz="2" w:space="0"/>
              <w:right w:val="single" w:color="000000" w:sz="2"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导</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师</w:t>
            </w: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姓名</w:t>
            </w: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职称</w:t>
            </w:r>
          </w:p>
        </w:tc>
        <w:tc>
          <w:tcPr>
            <w:tcW w:w="4425" w:type="dxa"/>
            <w:gridSpan w:val="4"/>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所在单位</w:t>
            </w: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eastAsia="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4425" w:type="dxa"/>
            <w:gridSpan w:val="4"/>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630" w:type="dxa"/>
            <w:vMerge w:val="continue"/>
            <w:tcBorders>
              <w:left w:val="single" w:color="000000" w:sz="2" w:space="0"/>
              <w:right w:val="single" w:color="000000" w:sz="2" w:space="0"/>
            </w:tcBorders>
            <w:vAlign w:val="center"/>
          </w:tcPr>
          <w:p>
            <w:pPr>
              <w:jc w:val="center"/>
              <w:rPr>
                <w:rFonts w:hint="eastAsia" w:ascii="仿宋_GB2312" w:eastAsia="仿宋_GB2312"/>
                <w:sz w:val="24"/>
                <w:szCs w:val="24"/>
              </w:rPr>
            </w:pPr>
          </w:p>
        </w:tc>
        <w:tc>
          <w:tcPr>
            <w:tcW w:w="1225" w:type="dxa"/>
            <w:gridSpan w:val="3"/>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040" w:type="dxa"/>
            <w:tcBorders>
              <w:top w:val="single" w:color="auto" w:sz="4" w:space="0"/>
              <w:left w:val="single" w:color="000000" w:sz="2"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4425" w:type="dxa"/>
            <w:gridSpan w:val="4"/>
            <w:tcBorders>
              <w:top w:val="single" w:color="auto" w:sz="4" w:space="0"/>
              <w:left w:val="single" w:color="auto" w:sz="4" w:space="0"/>
              <w:bottom w:val="single" w:color="auto" w:sz="4" w:space="0"/>
              <w:right w:val="single" w:color="000000" w:sz="2" w:space="0"/>
            </w:tcBorders>
            <w:vAlign w:val="center"/>
          </w:tcPr>
          <w:p>
            <w:pPr>
              <w:jc w:val="center"/>
              <w:rPr>
                <w:rFonts w:hint="eastAsia" w:ascii="仿宋_GB2312" w:eastAsia="仿宋_GB2312"/>
                <w:sz w:val="24"/>
                <w:szCs w:val="24"/>
              </w:rPr>
            </w:pPr>
          </w:p>
        </w:tc>
        <w:tc>
          <w:tcPr>
            <w:tcW w:w="1677" w:type="dxa"/>
            <w:tcBorders>
              <w:top w:val="single" w:color="auto" w:sz="4" w:space="0"/>
              <w:left w:val="single" w:color="auto" w:sz="4" w:space="0"/>
              <w:bottom w:val="single" w:color="auto" w:sz="4" w:space="0"/>
              <w:right w:val="single" w:color="000000" w:sz="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71" w:hRule="atLeast"/>
          <w:jc w:val="center"/>
        </w:trPr>
        <w:tc>
          <w:tcPr>
            <w:tcW w:w="630" w:type="dxa"/>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p>
          <w:p>
            <w:pPr>
              <w:jc w:val="center"/>
              <w:rPr>
                <w:rFonts w:hint="eastAsia" w:ascii="仿宋_GB2312" w:eastAsia="仿宋_GB2312"/>
                <w:sz w:val="24"/>
                <w:szCs w:val="24"/>
              </w:rPr>
            </w:pPr>
          </w:p>
          <w:p>
            <w:pPr>
              <w:jc w:val="center"/>
              <w:rPr>
                <w:rFonts w:hint="eastAsia" w:ascii="仿宋_GB2312" w:eastAsia="仿宋_GB2312"/>
                <w:sz w:val="24"/>
                <w:szCs w:val="24"/>
              </w:rPr>
            </w:pPr>
            <w:r>
              <w:rPr>
                <w:rFonts w:hint="eastAsia" w:ascii="仿宋_GB2312" w:eastAsia="仿宋_GB2312"/>
                <w:sz w:val="24"/>
                <w:szCs w:val="24"/>
              </w:rPr>
              <w:t>项</w:t>
            </w:r>
          </w:p>
          <w:p>
            <w:pPr>
              <w:jc w:val="center"/>
              <w:rPr>
                <w:rFonts w:hint="eastAsia" w:ascii="仿宋_GB2312" w:eastAsia="仿宋_GB2312"/>
                <w:sz w:val="24"/>
                <w:szCs w:val="24"/>
              </w:rPr>
            </w:pPr>
            <w:r>
              <w:rPr>
                <w:rFonts w:hint="eastAsia" w:ascii="仿宋_GB2312" w:eastAsia="仿宋_GB2312"/>
                <w:sz w:val="24"/>
                <w:szCs w:val="24"/>
              </w:rPr>
              <w:t>目</w:t>
            </w:r>
          </w:p>
          <w:p>
            <w:pPr>
              <w:jc w:val="center"/>
              <w:rPr>
                <w:rFonts w:hint="eastAsia" w:ascii="仿宋_GB2312" w:eastAsia="仿宋_GB2312"/>
                <w:sz w:val="24"/>
                <w:szCs w:val="24"/>
              </w:rPr>
            </w:pPr>
            <w:r>
              <w:rPr>
                <w:rFonts w:hint="eastAsia" w:ascii="仿宋_GB2312" w:eastAsia="仿宋_GB2312"/>
                <w:sz w:val="24"/>
                <w:szCs w:val="24"/>
              </w:rPr>
              <w:t>所</w:t>
            </w:r>
          </w:p>
          <w:p>
            <w:pPr>
              <w:jc w:val="center"/>
              <w:rPr>
                <w:rFonts w:hint="eastAsia" w:ascii="仿宋_GB2312" w:eastAsia="仿宋_GB2312"/>
                <w:sz w:val="24"/>
                <w:szCs w:val="24"/>
              </w:rPr>
            </w:pPr>
            <w:r>
              <w:rPr>
                <w:rFonts w:hint="eastAsia" w:ascii="仿宋_GB2312" w:eastAsia="仿宋_GB2312"/>
                <w:sz w:val="24"/>
                <w:szCs w:val="24"/>
              </w:rPr>
              <w:t>属</w:t>
            </w:r>
          </w:p>
          <w:p>
            <w:pPr>
              <w:jc w:val="center"/>
              <w:rPr>
                <w:rFonts w:hint="eastAsia" w:ascii="仿宋_GB2312" w:eastAsia="仿宋_GB2312"/>
                <w:sz w:val="24"/>
                <w:szCs w:val="24"/>
              </w:rPr>
            </w:pPr>
            <w:r>
              <w:rPr>
                <w:rFonts w:hint="eastAsia" w:ascii="仿宋_GB2312" w:eastAsia="仿宋_GB2312"/>
                <w:sz w:val="24"/>
                <w:szCs w:val="24"/>
              </w:rPr>
              <w:t>领</w:t>
            </w:r>
          </w:p>
          <w:p>
            <w:pPr>
              <w:jc w:val="center"/>
              <w:rPr>
                <w:rFonts w:hint="eastAsia" w:ascii="仿宋_GB2312" w:eastAsia="仿宋_GB2312"/>
                <w:sz w:val="24"/>
                <w:szCs w:val="24"/>
              </w:rPr>
            </w:pPr>
            <w:r>
              <w:rPr>
                <w:rFonts w:hint="eastAsia" w:ascii="仿宋_GB2312" w:eastAsia="仿宋_GB2312"/>
                <w:sz w:val="24"/>
                <w:szCs w:val="24"/>
              </w:rPr>
              <w:t>域</w:t>
            </w:r>
          </w:p>
          <w:p>
            <w:pPr>
              <w:jc w:val="center"/>
              <w:rPr>
                <w:rFonts w:hint="eastAsia" w:ascii="仿宋_GB2312" w:eastAsia="仿宋_GB2312"/>
                <w:sz w:val="24"/>
                <w:szCs w:val="24"/>
              </w:rPr>
            </w:pPr>
          </w:p>
          <w:p>
            <w:pPr>
              <w:jc w:val="center"/>
              <w:rPr>
                <w:rFonts w:hint="eastAsia" w:ascii="仿宋_GB2312" w:eastAsia="仿宋_GB2312"/>
                <w:sz w:val="24"/>
                <w:szCs w:val="24"/>
              </w:rPr>
            </w:pPr>
          </w:p>
        </w:tc>
        <w:tc>
          <w:tcPr>
            <w:tcW w:w="8367" w:type="dxa"/>
            <w:gridSpan w:val="9"/>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r>
              <w:rPr>
                <w:rFonts w:hint="eastAsia" w:ascii="仿宋_GB2312" w:eastAsia="仿宋_GB2312"/>
                <w:sz w:val="24"/>
                <w:szCs w:val="24"/>
              </w:rPr>
              <w:t xml:space="preserve"> （  ）A．机械与控制（包括工程与技术科学基础学科、测绘科学技术、</w:t>
            </w:r>
          </w:p>
          <w:p>
            <w:pPr>
              <w:jc w:val="left"/>
              <w:rPr>
                <w:rFonts w:hint="eastAsia" w:ascii="仿宋_GB2312" w:eastAsia="仿宋_GB2312"/>
                <w:sz w:val="24"/>
                <w:szCs w:val="24"/>
              </w:rPr>
            </w:pPr>
            <w:r>
              <w:rPr>
                <w:rFonts w:hint="eastAsia" w:ascii="仿宋_GB2312" w:eastAsia="仿宋_GB2312"/>
                <w:sz w:val="24"/>
                <w:szCs w:val="24"/>
              </w:rPr>
              <w:t xml:space="preserve">          矿山工程技术、冶金工程技术、机械工程、动力与电气工程、 </w:t>
            </w:r>
          </w:p>
          <w:p>
            <w:pPr>
              <w:jc w:val="left"/>
              <w:rPr>
                <w:rFonts w:hint="eastAsia" w:ascii="仿宋_GB2312" w:eastAsia="仿宋_GB2312"/>
                <w:sz w:val="24"/>
                <w:szCs w:val="24"/>
              </w:rPr>
            </w:pPr>
            <w:r>
              <w:rPr>
                <w:rFonts w:hint="eastAsia" w:ascii="仿宋_GB2312" w:eastAsia="仿宋_GB2312"/>
                <w:sz w:val="24"/>
                <w:szCs w:val="24"/>
              </w:rPr>
              <w:t xml:space="preserve">          土木建筑工程、水利工程、交通运输工程、航空、航天科学技      </w:t>
            </w:r>
          </w:p>
          <w:p>
            <w:pPr>
              <w:jc w:val="left"/>
              <w:rPr>
                <w:rFonts w:hint="eastAsia" w:ascii="仿宋_GB2312" w:eastAsia="仿宋_GB2312"/>
                <w:sz w:val="24"/>
                <w:szCs w:val="24"/>
              </w:rPr>
            </w:pPr>
            <w:r>
              <w:rPr>
                <w:rFonts w:hint="eastAsia" w:ascii="仿宋_GB2312" w:eastAsia="仿宋_GB2312"/>
                <w:sz w:val="24"/>
                <w:szCs w:val="24"/>
              </w:rPr>
              <w:t xml:space="preserve">          术等）</w:t>
            </w:r>
          </w:p>
          <w:p>
            <w:pPr>
              <w:jc w:val="left"/>
              <w:rPr>
                <w:rFonts w:hint="eastAsia" w:ascii="仿宋_GB2312" w:eastAsia="仿宋_GB2312"/>
                <w:sz w:val="24"/>
                <w:szCs w:val="24"/>
              </w:rPr>
            </w:pPr>
            <w:r>
              <w:rPr>
                <w:rFonts w:hint="eastAsia" w:ascii="仿宋_GB2312" w:eastAsia="仿宋_GB2312"/>
                <w:sz w:val="24"/>
                <w:szCs w:val="24"/>
              </w:rPr>
              <w:t xml:space="preserve">       B．信息技术（包括信息科学与系统科学、电子、通信与自动控制技术、</w:t>
            </w:r>
          </w:p>
          <w:p>
            <w:pPr>
              <w:jc w:val="left"/>
              <w:rPr>
                <w:rFonts w:hint="eastAsia" w:ascii="仿宋_GB2312" w:eastAsia="仿宋_GB2312"/>
                <w:sz w:val="24"/>
                <w:szCs w:val="24"/>
              </w:rPr>
            </w:pPr>
            <w:r>
              <w:rPr>
                <w:rFonts w:hint="eastAsia" w:ascii="仿宋_GB2312" w:eastAsia="仿宋_GB2312"/>
                <w:sz w:val="24"/>
                <w:szCs w:val="24"/>
              </w:rPr>
              <w:t xml:space="preserve">          计算机科学技术等）</w:t>
            </w:r>
          </w:p>
          <w:p>
            <w:pPr>
              <w:jc w:val="left"/>
              <w:rPr>
                <w:rFonts w:hint="eastAsia" w:ascii="仿宋_GB2312" w:eastAsia="仿宋_GB2312"/>
                <w:sz w:val="24"/>
                <w:szCs w:val="24"/>
              </w:rPr>
            </w:pPr>
            <w:r>
              <w:rPr>
                <w:rFonts w:hint="eastAsia" w:ascii="仿宋_GB2312" w:eastAsia="仿宋_GB2312"/>
                <w:sz w:val="24"/>
                <w:szCs w:val="24"/>
              </w:rPr>
              <w:t xml:space="preserve">       C．数理（包括数学、力学、物理学、天文学、地球科学等）</w:t>
            </w:r>
          </w:p>
          <w:p>
            <w:pPr>
              <w:jc w:val="left"/>
              <w:rPr>
                <w:rFonts w:hint="eastAsia" w:ascii="仿宋_GB2312" w:eastAsia="仿宋_GB2312"/>
                <w:sz w:val="24"/>
                <w:szCs w:val="24"/>
              </w:rPr>
            </w:pPr>
            <w:r>
              <w:rPr>
                <w:rFonts w:hint="eastAsia" w:ascii="仿宋_GB2312" w:eastAsia="仿宋_GB2312"/>
                <w:sz w:val="24"/>
                <w:szCs w:val="24"/>
              </w:rPr>
              <w:t xml:space="preserve">       D．生命科学（包括生物学、农学、林学、畜牧、兽医科学、水产学、</w:t>
            </w:r>
          </w:p>
          <w:p>
            <w:pPr>
              <w:jc w:val="left"/>
              <w:rPr>
                <w:rFonts w:hint="eastAsia" w:ascii="仿宋_GB2312" w:eastAsia="仿宋_GB2312"/>
                <w:sz w:val="24"/>
                <w:szCs w:val="24"/>
              </w:rPr>
            </w:pPr>
            <w:r>
              <w:rPr>
                <w:rFonts w:hint="eastAsia" w:ascii="仿宋_GB2312" w:eastAsia="仿宋_GB2312"/>
                <w:sz w:val="24"/>
                <w:szCs w:val="24"/>
              </w:rPr>
              <w:t xml:space="preserve">          基础医学、临床医学、预防医学与卫生学、军事医学与特种医学、 </w:t>
            </w:r>
          </w:p>
          <w:p>
            <w:pPr>
              <w:jc w:val="left"/>
              <w:rPr>
                <w:rFonts w:hint="eastAsia" w:ascii="仿宋_GB2312" w:eastAsia="仿宋_GB2312"/>
                <w:sz w:val="24"/>
                <w:szCs w:val="24"/>
              </w:rPr>
            </w:pPr>
            <w:r>
              <w:rPr>
                <w:rFonts w:hint="eastAsia" w:ascii="仿宋_GB2312" w:eastAsia="仿宋_GB2312"/>
                <w:sz w:val="24"/>
                <w:szCs w:val="24"/>
              </w:rPr>
              <w:t xml:space="preserve">          药学、医学、中医学与中药学等）</w:t>
            </w:r>
          </w:p>
          <w:p>
            <w:pPr>
              <w:jc w:val="left"/>
              <w:rPr>
                <w:rFonts w:hint="eastAsia" w:ascii="仿宋_GB2312" w:eastAsia="仿宋_GB2312"/>
                <w:sz w:val="24"/>
                <w:szCs w:val="24"/>
              </w:rPr>
            </w:pPr>
            <w:r>
              <w:rPr>
                <w:rFonts w:hint="eastAsia" w:ascii="仿宋_GB2312" w:eastAsia="仿宋_GB2312"/>
                <w:sz w:val="24"/>
                <w:szCs w:val="24"/>
              </w:rPr>
              <w:t xml:space="preserve">       E．能源化工（包括化学、材料科学、能源科学与技术、化学工程、</w:t>
            </w:r>
          </w:p>
          <w:p>
            <w:pPr>
              <w:jc w:val="left"/>
              <w:rPr>
                <w:rFonts w:hint="eastAsia" w:ascii="仿宋_GB2312" w:eastAsia="仿宋_GB2312"/>
                <w:sz w:val="24"/>
                <w:szCs w:val="24"/>
              </w:rPr>
            </w:pPr>
            <w:r>
              <w:rPr>
                <w:rFonts w:hint="eastAsia" w:ascii="仿宋_GB2312" w:eastAsia="仿宋_GB2312"/>
                <w:sz w:val="24"/>
                <w:szCs w:val="24"/>
              </w:rPr>
              <w:t xml:space="preserve">          纺织科学技术、食品科学技术、环境科学技术、安全科学技术等）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05" w:hRule="atLeast"/>
          <w:jc w:val="center"/>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项目研究</w:t>
            </w:r>
          </w:p>
          <w:p>
            <w:pPr>
              <w:jc w:val="center"/>
              <w:rPr>
                <w:rFonts w:hint="eastAsia" w:ascii="仿宋_GB2312" w:eastAsia="仿宋_GB2312"/>
                <w:sz w:val="24"/>
                <w:szCs w:val="24"/>
              </w:rPr>
            </w:pPr>
            <w:r>
              <w:rPr>
                <w:rFonts w:hint="eastAsia" w:ascii="仿宋_GB2312" w:eastAsia="仿宋_GB2312"/>
                <w:sz w:val="24"/>
                <w:szCs w:val="24"/>
              </w:rPr>
              <w:t>的目的和</w:t>
            </w:r>
          </w:p>
          <w:p>
            <w:pPr>
              <w:jc w:val="center"/>
              <w:rPr>
                <w:rFonts w:ascii="仿宋_GB2312" w:eastAsia="仿宋_GB2312"/>
                <w:sz w:val="24"/>
                <w:szCs w:val="24"/>
              </w:rPr>
            </w:pPr>
            <w:r>
              <w:rPr>
                <w:rFonts w:ascii="仿宋_GB2312" w:eastAsia="仿宋_GB2312"/>
                <w:sz w:val="24"/>
                <w:szCs w:val="24"/>
              </w:rPr>
              <w:t>基本思路</w:t>
            </w:r>
          </w:p>
          <w:p>
            <w:pPr>
              <w:jc w:val="center"/>
              <w:rPr>
                <w:rFonts w:hint="eastAsia" w:ascii="仿宋_GB2312" w:eastAsia="仿宋_GB2312"/>
                <w:sz w:val="24"/>
                <w:szCs w:val="24"/>
              </w:rPr>
            </w:pP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46" w:hRule="atLeast"/>
          <w:jc w:val="center"/>
        </w:trPr>
        <w:tc>
          <w:tcPr>
            <w:tcW w:w="1305" w:type="dxa"/>
            <w:gridSpan w:val="2"/>
            <w:tcBorders>
              <w:top w:val="single" w:color="auto" w:sz="4" w:space="0"/>
              <w:left w:val="single" w:color="auto" w:sz="4" w:space="0"/>
              <w:right w:val="single" w:color="000000" w:sz="2" w:space="0"/>
            </w:tcBorders>
            <w:vAlign w:val="center"/>
          </w:tcPr>
          <w:p>
            <w:pPr>
              <w:jc w:val="center"/>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的</w:t>
            </w:r>
            <w:r>
              <w:rPr>
                <w:rFonts w:hint="eastAsia" w:ascii="仿宋_GB2312" w:eastAsia="仿宋_GB2312"/>
                <w:sz w:val="24"/>
                <w:szCs w:val="24"/>
              </w:rPr>
              <w:t>前沿性</w:t>
            </w:r>
            <w:r>
              <w:rPr>
                <w:rFonts w:ascii="仿宋_GB2312" w:eastAsia="仿宋_GB2312"/>
                <w:sz w:val="24"/>
                <w:szCs w:val="24"/>
              </w:rPr>
              <w:t>、</w:t>
            </w:r>
            <w:r>
              <w:rPr>
                <w:rFonts w:hint="eastAsia" w:ascii="仿宋_GB2312" w:eastAsia="仿宋_GB2312"/>
                <w:sz w:val="24"/>
                <w:szCs w:val="24"/>
              </w:rPr>
              <w:t>学术</w:t>
            </w:r>
            <w:r>
              <w:rPr>
                <w:rFonts w:ascii="仿宋_GB2312" w:eastAsia="仿宋_GB2312"/>
                <w:sz w:val="24"/>
                <w:szCs w:val="24"/>
              </w:rPr>
              <w:t>性</w:t>
            </w:r>
          </w:p>
          <w:p>
            <w:pPr>
              <w:jc w:val="center"/>
              <w:rPr>
                <w:rFonts w:hint="eastAsia" w:ascii="仿宋_GB2312" w:eastAsia="仿宋_GB2312"/>
                <w:sz w:val="24"/>
                <w:szCs w:val="24"/>
              </w:rPr>
            </w:pPr>
            <w:r>
              <w:rPr>
                <w:rFonts w:ascii="仿宋_GB2312" w:eastAsia="仿宋_GB2312"/>
                <w:sz w:val="24"/>
                <w:szCs w:val="24"/>
              </w:rPr>
              <w:t>及</w:t>
            </w:r>
            <w:r>
              <w:rPr>
                <w:rFonts w:hint="eastAsia" w:ascii="仿宋_GB2312" w:eastAsia="仿宋_GB2312"/>
                <w:sz w:val="24"/>
                <w:szCs w:val="24"/>
              </w:rPr>
              <w:t>独特之处</w:t>
            </w:r>
          </w:p>
          <w:p>
            <w:pPr>
              <w:jc w:val="center"/>
              <w:rPr>
                <w:rFonts w:hint="eastAsia" w:ascii="仿宋_GB2312" w:eastAsia="仿宋_GB2312"/>
                <w:sz w:val="24"/>
                <w:szCs w:val="24"/>
              </w:rPr>
            </w:pP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12" w:hRule="atLeast"/>
          <w:jc w:val="center"/>
        </w:trPr>
        <w:tc>
          <w:tcPr>
            <w:tcW w:w="1305" w:type="dxa"/>
            <w:gridSpan w:val="2"/>
            <w:tcBorders>
              <w:top w:val="single" w:color="auto" w:sz="4" w:space="0"/>
              <w:left w:val="single" w:color="auto" w:sz="4" w:space="0"/>
              <w:right w:val="single" w:color="000000" w:sz="2" w:space="0"/>
            </w:tcBorders>
            <w:vAlign w:val="center"/>
          </w:tcPr>
          <w:p>
            <w:pPr>
              <w:jc w:val="center"/>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的应用</w:t>
            </w:r>
          </w:p>
          <w:p>
            <w:pPr>
              <w:jc w:val="center"/>
              <w:rPr>
                <w:rFonts w:hint="eastAsia" w:ascii="仿宋_GB2312" w:eastAsia="仿宋_GB2312"/>
                <w:sz w:val="24"/>
                <w:szCs w:val="24"/>
              </w:rPr>
            </w:pPr>
            <w:r>
              <w:rPr>
                <w:rFonts w:ascii="仿宋_GB2312" w:eastAsia="仿宋_GB2312"/>
                <w:sz w:val="24"/>
                <w:szCs w:val="24"/>
              </w:rPr>
              <w:t>价值和</w:t>
            </w:r>
            <w:r>
              <w:rPr>
                <w:rFonts w:hint="eastAsia" w:ascii="仿宋_GB2312" w:eastAsia="仿宋_GB2312"/>
                <w:sz w:val="24"/>
                <w:szCs w:val="24"/>
              </w:rPr>
              <w:t>现实意义</w:t>
            </w:r>
          </w:p>
          <w:p>
            <w:pPr>
              <w:jc w:val="center"/>
              <w:rPr>
                <w:rFonts w:hint="eastAsia" w:ascii="仿宋_GB2312" w:eastAsia="仿宋_GB2312"/>
                <w:sz w:val="24"/>
                <w:szCs w:val="24"/>
              </w:rPr>
            </w:pP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72" w:hRule="atLeast"/>
          <w:jc w:val="center"/>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项目已有</w:t>
            </w:r>
          </w:p>
          <w:p>
            <w:pPr>
              <w:jc w:val="center"/>
              <w:rPr>
                <w:rFonts w:hint="eastAsia" w:ascii="仿宋_GB2312" w:eastAsia="仿宋_GB2312"/>
                <w:sz w:val="24"/>
                <w:szCs w:val="24"/>
              </w:rPr>
            </w:pPr>
            <w:r>
              <w:rPr>
                <w:rFonts w:hint="eastAsia" w:ascii="仿宋_GB2312" w:eastAsia="仿宋_GB2312"/>
                <w:sz w:val="24"/>
                <w:szCs w:val="24"/>
              </w:rPr>
              <w:t>研究成果</w:t>
            </w: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71" w:hRule="atLeast"/>
          <w:jc w:val="center"/>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项目研究的未来工作安排（主要研究内容、进度安排及拟解决关键问题）</w:t>
            </w:r>
          </w:p>
          <w:p>
            <w:pPr>
              <w:jc w:val="center"/>
              <w:rPr>
                <w:rFonts w:hint="eastAsia" w:ascii="仿宋_GB2312" w:eastAsia="仿宋_GB2312"/>
                <w:sz w:val="24"/>
                <w:szCs w:val="24"/>
              </w:rPr>
            </w:pP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71" w:hRule="atLeast"/>
          <w:jc w:val="center"/>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预期成果形式和效益</w:t>
            </w: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jc w:val="lef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71" w:hRule="atLeast"/>
          <w:jc w:val="center"/>
        </w:trPr>
        <w:tc>
          <w:tcPr>
            <w:tcW w:w="1305" w:type="dxa"/>
            <w:gridSpan w:val="2"/>
            <w:tcBorders>
              <w:top w:val="single" w:color="auto" w:sz="4" w:space="0"/>
              <w:left w:val="single" w:color="auto" w:sz="4" w:space="0"/>
              <w:right w:val="single" w:color="000000" w:sz="2" w:space="0"/>
            </w:tcBorders>
            <w:vAlign w:val="center"/>
          </w:tcPr>
          <w:p>
            <w:pPr>
              <w:jc w:val="center"/>
              <w:rPr>
                <w:rFonts w:hint="eastAsia" w:ascii="仿宋_GB2312" w:eastAsia="仿宋_GB2312"/>
                <w:sz w:val="24"/>
                <w:szCs w:val="24"/>
              </w:rPr>
            </w:pPr>
            <w:r>
              <w:rPr>
                <w:rFonts w:hint="eastAsia" w:ascii="仿宋_GB2312" w:eastAsia="仿宋_GB2312"/>
                <w:sz w:val="24"/>
                <w:szCs w:val="24"/>
              </w:rPr>
              <w:t>学校团委</w:t>
            </w:r>
          </w:p>
          <w:p>
            <w:pPr>
              <w:jc w:val="center"/>
              <w:rPr>
                <w:rFonts w:hint="eastAsia" w:ascii="仿宋_GB2312" w:eastAsia="仿宋_GB2312"/>
                <w:sz w:val="24"/>
                <w:szCs w:val="24"/>
              </w:rPr>
            </w:pPr>
            <w:r>
              <w:rPr>
                <w:rFonts w:hint="eastAsia" w:ascii="仿宋_GB2312" w:eastAsia="仿宋_GB2312"/>
                <w:sz w:val="24"/>
                <w:szCs w:val="24"/>
              </w:rPr>
              <w:t>推荐意见</w:t>
            </w:r>
          </w:p>
          <w:p>
            <w:pPr>
              <w:jc w:val="center"/>
              <w:rPr>
                <w:rFonts w:hint="eastAsia" w:ascii="仿宋_GB2312" w:eastAsia="仿宋_GB2312"/>
                <w:sz w:val="24"/>
                <w:szCs w:val="24"/>
              </w:rPr>
            </w:pPr>
          </w:p>
        </w:tc>
        <w:tc>
          <w:tcPr>
            <w:tcW w:w="7692" w:type="dxa"/>
            <w:gridSpan w:val="8"/>
            <w:tcBorders>
              <w:top w:val="single" w:color="auto" w:sz="4" w:space="0"/>
              <w:left w:val="single" w:color="auto" w:sz="4" w:space="0"/>
              <w:bottom w:val="single" w:color="auto" w:sz="4" w:space="0"/>
              <w:right w:val="single" w:color="000000" w:sz="2" w:space="0"/>
            </w:tcBorders>
            <w:vAlign w:val="center"/>
          </w:tcPr>
          <w:p>
            <w:pPr>
              <w:rPr>
                <w:rFonts w:hint="eastAsia" w:ascii="仿宋_GB2312" w:eastAsia="仿宋_GB2312"/>
                <w:sz w:val="24"/>
                <w:szCs w:val="24"/>
              </w:rPr>
            </w:pPr>
            <w:r>
              <w:rPr>
                <w:rFonts w:hint="eastAsia" w:ascii="仿宋_GB2312" w:eastAsia="仿宋_GB2312"/>
                <w:sz w:val="24"/>
                <w:szCs w:val="24"/>
              </w:rPr>
              <w:t xml:space="preserve">                                              </w:t>
            </w: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（盖章）</w:t>
            </w:r>
          </w:p>
          <w:p>
            <w:pPr>
              <w:jc w:val="left"/>
              <w:rPr>
                <w:rFonts w:hint="eastAsia" w:ascii="仿宋_GB2312" w:eastAsia="仿宋_GB2312"/>
                <w:sz w:val="24"/>
                <w:szCs w:val="24"/>
              </w:rPr>
            </w:pPr>
            <w:r>
              <w:rPr>
                <w:rFonts w:hint="eastAsia" w:ascii="仿宋_GB2312" w:eastAsia="仿宋_GB2312"/>
                <w:sz w:val="24"/>
                <w:szCs w:val="24"/>
              </w:rPr>
              <w:t xml:space="preserve">                                                 </w:t>
            </w:r>
          </w:p>
          <w:p>
            <w:pPr>
              <w:jc w:val="left"/>
              <w:rPr>
                <w:rFonts w:hint="eastAsia" w:ascii="仿宋_GB2312" w:eastAsia="仿宋_GB2312"/>
                <w:sz w:val="24"/>
                <w:szCs w:val="24"/>
              </w:rPr>
            </w:pPr>
            <w:r>
              <w:rPr>
                <w:rFonts w:hint="eastAsia" w:ascii="仿宋_GB2312" w:eastAsia="仿宋_GB2312"/>
                <w:sz w:val="24"/>
                <w:szCs w:val="24"/>
              </w:rPr>
              <w:t xml:space="preserve">                                                年  月  日</w:t>
            </w:r>
          </w:p>
        </w:tc>
      </w:tr>
    </w:tbl>
    <w:p/>
    <w:p/>
    <w:p>
      <w:pPr>
        <w:pBdr>
          <w:top w:val="none" w:color="000000" w:sz="0" w:space="0"/>
          <w:left w:val="none" w:color="000000" w:sz="0" w:space="0"/>
          <w:bottom w:val="none" w:color="000000" w:sz="0" w:space="0"/>
          <w:right w:val="none" w:color="000000" w:sz="0" w:space="0"/>
        </w:pBdr>
        <w:kinsoku/>
        <w:autoSpaceDE/>
        <w:autoSpaceDN w:val="0"/>
        <w:spacing w:line="360" w:lineRule="auto"/>
        <w:rPr>
          <w:rFonts w:hint="eastAsia" w:ascii="微软雅黑" w:hAnsi="微软雅黑" w:eastAsia="微软雅黑"/>
          <w:b w:val="0"/>
          <w:i w:val="0"/>
          <w:snapToGrid/>
          <w:color w:val="333333"/>
          <w:sz w:val="21"/>
          <w:lang w:eastAsia="zh-CN"/>
        </w:rPr>
      </w:pPr>
      <w:r>
        <w:rPr>
          <w:rFonts w:hint="eastAsia" w:ascii="仿宋" w:hAnsi="仿宋" w:eastAsia="仿宋"/>
          <w:b w:val="0"/>
          <w:i w:val="0"/>
          <w:snapToGrid/>
          <w:color w:val="333333"/>
          <w:sz w:val="32"/>
          <w:lang w:eastAsia="zh-CN"/>
        </w:rPr>
        <w:br w:type="page"/>
      </w:r>
      <w:r>
        <w:rPr>
          <w:rFonts w:hint="eastAsia" w:ascii="仿宋" w:hAnsi="仿宋" w:eastAsia="仿宋"/>
          <w:b w:val="0"/>
          <w:i w:val="0"/>
          <w:snapToGrid/>
          <w:color w:val="333333"/>
          <w:sz w:val="32"/>
          <w:lang w:eastAsia="zh-CN"/>
        </w:rPr>
        <w:t>附件</w:t>
      </w:r>
      <w:r>
        <w:rPr>
          <w:rFonts w:hint="eastAsia" w:ascii="仿宋" w:hAnsi="仿宋" w:eastAsia="仿宋"/>
          <w:b w:val="0"/>
          <w:i w:val="0"/>
          <w:snapToGrid/>
          <w:color w:val="333333"/>
          <w:sz w:val="32"/>
          <w:lang w:val="en-US" w:eastAsia="zh-CN"/>
        </w:rPr>
        <w:t>4</w:t>
      </w:r>
      <w:r>
        <w:rPr>
          <w:rFonts w:hint="eastAsia" w:ascii="仿宋" w:hAnsi="仿宋" w:eastAsia="仿宋"/>
          <w:b w:val="0"/>
          <w:i w:val="0"/>
          <w:snapToGrid/>
          <w:color w:val="333333"/>
          <w:sz w:val="32"/>
          <w:lang w:eastAsia="zh-CN"/>
        </w:rPr>
        <w:t>：</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0" w:firstLineChars="0"/>
        <w:jc w:val="center"/>
        <w:rPr>
          <w:rFonts w:hint="eastAsia" w:ascii="宋体" w:hAnsi="宋体" w:eastAsia="宋体"/>
          <w:b/>
          <w:bCs/>
          <w:i w:val="0"/>
          <w:snapToGrid/>
          <w:color w:val="333333"/>
          <w:sz w:val="44"/>
          <w:lang w:eastAsia="zh-CN"/>
        </w:rPr>
      </w:pPr>
      <w:r>
        <w:rPr>
          <w:rFonts w:hint="eastAsia" w:ascii="宋体" w:hAnsi="宋体" w:eastAsia="宋体"/>
          <w:b/>
          <w:bCs/>
          <w:i w:val="0"/>
          <w:snapToGrid/>
          <w:color w:val="333333"/>
          <w:sz w:val="44"/>
          <w:lang w:eastAsia="zh-CN"/>
        </w:rPr>
        <w:t>广东大学生科技创新培育专项资金（“攀登计划”专项资金）项目说明</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0" w:firstLineChars="0"/>
        <w:jc w:val="left"/>
        <w:rPr>
          <w:rFonts w:hint="eastAsia" w:ascii="仿宋" w:hAnsi="仿宋" w:eastAsia="仿宋"/>
          <w:b/>
          <w:bCs/>
          <w:i w:val="0"/>
          <w:snapToGrid/>
          <w:color w:val="333333"/>
          <w:sz w:val="32"/>
          <w:lang w:eastAsia="zh-CN"/>
        </w:rPr>
      </w:pP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3" w:firstLineChars="200"/>
        <w:jc w:val="left"/>
        <w:rPr>
          <w:rFonts w:hint="eastAsia" w:ascii="仿宋" w:hAnsi="仿宋" w:eastAsia="仿宋"/>
          <w:b/>
          <w:bCs/>
          <w:i w:val="0"/>
          <w:snapToGrid/>
          <w:color w:val="333333"/>
          <w:sz w:val="32"/>
          <w:lang w:eastAsia="zh-CN"/>
        </w:rPr>
      </w:pPr>
      <w:r>
        <w:rPr>
          <w:rFonts w:hint="eastAsia" w:ascii="仿宋" w:hAnsi="仿宋" w:eastAsia="仿宋"/>
          <w:b/>
          <w:bCs/>
          <w:i w:val="0"/>
          <w:snapToGrid/>
          <w:color w:val="333333"/>
          <w:sz w:val="32"/>
          <w:lang w:eastAsia="zh-CN"/>
        </w:rPr>
        <w:t>一、基本情况</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（一）专项资金概况</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广东大学生科技创新培育专项资金（“攀登计划”专项资金）是广东省政府从2015-2019年，每年从财政经费预算中划拨专门用于培育提升广东大学生科技创新能力的专项资金，资金额度2000万元/年，每年在全省遴选、培育和资助1000个大学生科技创新团队开展具有前沿性、开创性的科技创新实践研究。</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申报项目类型参照“挑战杯”全国大学生课外学术科技作品竞赛的分类，分为自然科学类学术论文、哲学社会科学类调查报告和学术论文、科技发明制作三大类。项目通过培育、孵化、竞赛、提升等形式，鼓励大学生参与到科技创新中，并为广东省培养一批具有创新精神和创新能力的青年大学生。</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（二）目的意义</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贯彻落实省委、省政府关于加快建设创新驱动发展先行省的意见的有关要求，深入实施科技创新人才战略，不断激发全省大学生参与科技创新的热情，通过科研实践锻炼培育和提高大学生原始创新能力，为大力实施创新驱动发展核心战略培养基础性人才，全面对接我省“创新驱动发展”战略落地，助力高水平大学及高水平学科建设。</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3" w:firstLineChars="200"/>
        <w:jc w:val="left"/>
        <w:rPr>
          <w:rFonts w:hint="eastAsia" w:ascii="仿宋" w:hAnsi="仿宋" w:eastAsia="仿宋"/>
          <w:b/>
          <w:bCs/>
          <w:i w:val="0"/>
          <w:snapToGrid/>
          <w:color w:val="333333"/>
          <w:sz w:val="32"/>
          <w:lang w:eastAsia="zh-CN"/>
        </w:rPr>
      </w:pPr>
      <w:r>
        <w:rPr>
          <w:rFonts w:hint="eastAsia" w:ascii="仿宋" w:hAnsi="仿宋" w:eastAsia="仿宋"/>
          <w:b/>
          <w:bCs/>
          <w:i w:val="0"/>
          <w:snapToGrid/>
          <w:color w:val="333333"/>
          <w:sz w:val="32"/>
          <w:lang w:eastAsia="zh-CN"/>
        </w:rPr>
        <w:t>二、扶持范围</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广东省内部属、省属、市属及省直部门办普通高等学校，民办普通高等学校以及民办独立学院的全日制在校大学生，包括全日制专科生、本科生、研究生。</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3" w:firstLineChars="200"/>
        <w:jc w:val="left"/>
        <w:rPr>
          <w:rFonts w:hint="eastAsia" w:ascii="仿宋" w:hAnsi="仿宋" w:eastAsia="仿宋"/>
          <w:b/>
          <w:bCs/>
          <w:i w:val="0"/>
          <w:snapToGrid/>
          <w:color w:val="333333"/>
          <w:sz w:val="32"/>
          <w:lang w:eastAsia="zh-CN"/>
        </w:rPr>
      </w:pPr>
      <w:r>
        <w:rPr>
          <w:rFonts w:hint="eastAsia" w:ascii="仿宋" w:hAnsi="仿宋" w:eastAsia="仿宋"/>
          <w:b/>
          <w:bCs/>
          <w:i w:val="0"/>
          <w:snapToGrid/>
          <w:color w:val="333333"/>
          <w:sz w:val="32"/>
          <w:lang w:eastAsia="zh-CN"/>
        </w:rPr>
        <w:t>三、项目申报条件</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（一）基本条件</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1.项目可采取个人或团队形式申报，团队每组人数不超过10人。</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2.项目实施周期一般不超过一年。</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3.申报项目必须包含实质性的学术科技创新成果，要求具有一定的科学性、先进性和现实意义。参赛作品须以学生为主设计，独立完成，能够参加展示。项目无知识产权归属纠纷。</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4.最近两年内的学生毕业设计和课程设计（论文）、学年论文和学位论文、国际竞赛中获奖的作品、获国家级竞赛成果（含国家教育部教执委）等均不在申报范围之列。</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5.专项资金仅接受学校统一申报，不接受个人单独申报。</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（二）基本要求</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1.申报者要求：申报者必须品学兼优、学有余力、善于独立思考、有较强的实践动手能力，对科学研究、社会实践有浓厚的兴趣，具备从事科技创新的基本素质和团结协作精神，有强烈的求知欲和严谨的学术作风。申报者同年只能申请1项同类型项目，且同一项目不能重复申报。</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2.申报项目要求：申报项目选题要求具有较高学术理论水平、实际应用价值和创新意义。指导教师需拥有中级以上职称，且有较好的科研基础或者丰富的实践教学工作经验，负责指导学生进行科学研究，定期组织学生讨论和交流，指导学生围绕选题进行深入调研、反复论证（实验测试）、修改完善项目内容。申报项目具体要求、分类及资助金额详见《广东大学生科技创新培育专项资金管理暂行办法》。</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3.申报高校要求：高等学校作为资金申报主体和项目管理单位，承担立项项目的培育、辅导、监督和经费管理工作，并对立项项目按照1:1的比例配套工作经费。配套工作经费主要作为项目培育和管理经费、立项项目的配套资助以及优秀结题项目的奖励经费，推动项目顺利培育和孵化，最终实现成果转化。</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3" w:firstLineChars="200"/>
        <w:jc w:val="left"/>
        <w:rPr>
          <w:rFonts w:hint="eastAsia" w:ascii="仿宋" w:hAnsi="仿宋" w:eastAsia="仿宋"/>
          <w:b/>
          <w:bCs/>
          <w:i w:val="0"/>
          <w:snapToGrid/>
          <w:color w:val="333333"/>
          <w:sz w:val="32"/>
          <w:lang w:eastAsia="zh-CN"/>
        </w:rPr>
      </w:pPr>
      <w:r>
        <w:rPr>
          <w:rFonts w:hint="eastAsia" w:ascii="仿宋" w:hAnsi="仿宋" w:eastAsia="仿宋"/>
          <w:b/>
          <w:bCs/>
          <w:i w:val="0"/>
          <w:snapToGrid/>
          <w:color w:val="333333"/>
          <w:sz w:val="32"/>
          <w:lang w:eastAsia="zh-CN"/>
        </w:rPr>
        <w:t>四、申报流程</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（一）注册账号及作品申报</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1.学校团委负责校内申报组织工作，根据分配的账户信息（由主办方下发），登录“广东青年之声”网站的“广东攀登计划专项资金申报平台”，查看广东大学生科技创新培育专项资金基本信息、管理办法、分配程序和方式等相关文件，熟悉专项资金操作流程，并妥善保管账号密码，确认操作系统无异常。广东青年之声的网址为http://www.gd12355.org/。</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2.申报者以个人身份注册“广东攀登计划专项资金申报平台”账号，查看“广东大学生科技创新培育专项资金”基本信息、管理办法、分配程序和方式等相关文件,熟悉专项资金操作流程。</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3.申报者登录“广东攀登计划专项资金申报平台”，认真填写项目申报信息。提交申报信息后一般不允许更换项目或调整项目信息，申报者须仔细核对团队成员信息、作品信息等内容，并根据需要添加相关附件。</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（二）学校审核推荐</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4.学校团委会学校科研、教务等相关部门组织校内项目评审工作，根据给定名额择优推荐符合要求的项目，并审核确定申报项目的推荐类别及项目资料真实性，提交主办方审核。该项操作需登录“广东攀登计划专项资金申报平台”完成。申报项目的推荐类别分为两类，即“一般项目”和“重点项目”。每年广东大学生科技创新培育专项资金分配名额由主办方审定，名额分配原则主要根据学校招生批次、在校生规模、学生参与科技创新情况（主要参考往届“挑战杯”参赛情况和历年“攀登计划”专项资金申报立项完成情况）等。其中，“一般项目”等额推荐，“重点项目”需提交评审委员会审定，未评上“重点项目”的项目自动转为“一般项目”。在省级审核过程中，当出现一般项目整体数量较高，超过主办方设置时，主办方将对一般项目进行评审，最终确定立项项目。</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学校审核推荐中，自然科学、哲学社科、科技发明三类项目建议按6:9:10的比例推荐作品。同时，除给定名额外，各高校还可以推荐不超过5个“候选项目”。当高校给定名额未使用完毕时，主办方将统一收回未使用的名额并重新调配，从“候选项目”中择优增补。</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（三）前置审核及纸质版材料报送</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5.主办方专项资金工作组对各高校提交的申报项目进行预审核，对符合申报要求的项目“通过”，并提交专家评审委员会立项评审，对不符合申报要求的项目退回学校审核。因项目申报不规范导致贻误评审的责任由学校承担。</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6.通过初审的项目，须登录“广东攀登计划专项资金申报平台”，生成项目申报表及相关材料，签字送学校团委审核盖章并存档留底。</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 xml:space="preserve">7.学校团委编制本校《汇总目录表》盖章确认并寄送至团省委学校部。 </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（四）专家评审委员会评审</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8.主办单位在全国范围内邀请专家学者、科技工作者、企业家等组成专家评审委员会，负责项目的申报评审工作。专家评审委员会根据项目学术理论水平、实际应用价值和创新意义评定立项项目，并将项目定级为“重点项目”或“一般项目”。</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（五）项目录入及立项项目公示</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9.学校团委以学校法人账号登陆“广东省省级专项资金管理平台”，根据评审结果、项目评级及相对于资助金额，填写项目立项资料,核对项目信息，确保信息准确无误。</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10.在网上对项目立项情况进行公示，任何单位或个人对项目申报及评级有异议，可在此期间实名向主办方提出，主办方将于5个工作日内予以回复。</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（六）专项资金管理单位审核</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11.主办方在“广东省省级专项资金管理平台”审核高校报送材料。对于申报材料符合要求的项目予以“通过”；对于申报材料不合格的项目予以“不通过”，此时高校团委须及时提醒申报者补交相关材料。在此期间，高校团委应确保“广东省级专项资金管理平台”内项目信息与“广东大学生科技创新培育专项资金申报平台”保持一致。学校团委须持续跟进项目实施情况，定期向主办方汇报项目进展情况。</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12.团省委根据立项结果制定专项资金分配计划，会省财政厅审核，按规定程序报批。</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（七）专项资金下拨</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13.省财政厅对按规定批准使用的专项资金按照国库集中支付管理规定办理资金拨付手续，各地、各单位在收到专项资金之日起15个工作日内将资金下达到有关学校。</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对因故中止的项目，省财政厅将收回全部或部分专项资金。</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（八）项目管理</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14.学校与立项项目负责人签订项目合同，并按照《广东大学生科技创新专项资金管理暂行办法》的有关规定制定专项资金资助项目管理办法和实施细则，指导和督促立项团队依法依规、扎实做好项目研究工作，并严格按照财政专项资金使用要求，专款专用，单独列账，独立核算。本专项资金要求当年执行完毕，不能结转下一年使用。</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（九）项目验收</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15.立项项目做好总结，编制项目决算，按时提交验收或结题申请，无特殊原因未按时提出验收申请的，按不通过验收处理。</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16.学校按照《广东大学生科技创新专项资金管理暂行办法》关于结题验收的要求，主持本校立项项目结题验收工作。各高校项目验收绩效考核情况将作为接下来第二个年度资金安排计划的重要依据（如2015年度专项资金结项验收情况将作为2017年度资金安排计划的重要依据）。</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17.立项项目在进行项目成果转化、发表论文时，应在文中明确说明该项目受“广东大学生科技创新培育专项资金”资助并标注作品编号。</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3" w:firstLineChars="200"/>
        <w:jc w:val="left"/>
        <w:rPr>
          <w:rFonts w:hint="eastAsia" w:ascii="仿宋" w:hAnsi="仿宋" w:eastAsia="仿宋"/>
          <w:b/>
          <w:bCs/>
          <w:i w:val="0"/>
          <w:snapToGrid/>
          <w:color w:val="333333"/>
          <w:sz w:val="32"/>
          <w:lang w:eastAsia="zh-CN"/>
        </w:rPr>
      </w:pPr>
      <w:r>
        <w:rPr>
          <w:rFonts w:hint="eastAsia" w:ascii="仿宋" w:hAnsi="仿宋" w:eastAsia="仿宋"/>
          <w:b/>
          <w:bCs/>
          <w:i w:val="0"/>
          <w:snapToGrid/>
          <w:color w:val="333333"/>
          <w:sz w:val="32"/>
          <w:lang w:eastAsia="zh-CN"/>
        </w:rPr>
        <w:t>五、注意事项</w:t>
      </w:r>
    </w:p>
    <w:p>
      <w:pPr>
        <w:pBdr>
          <w:top w:val="none" w:color="000000" w:sz="0" w:space="0"/>
          <w:left w:val="none" w:color="000000" w:sz="0" w:space="0"/>
          <w:bottom w:val="none" w:color="000000" w:sz="0" w:space="0"/>
          <w:right w:val="none" w:color="000000" w:sz="0" w:space="0"/>
        </w:pBdr>
        <w:kinsoku/>
        <w:autoSpaceDE/>
        <w:autoSpaceDN w:val="0"/>
        <w:spacing w:line="360" w:lineRule="auto"/>
        <w:ind w:left="0" w:leftChars="0" w:right="0" w:rightChars="0" w:firstLine="640" w:firstLineChars="200"/>
        <w:jc w:val="left"/>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申报项目必须符合国家和省关于高校科研学术行为的有关规定和程序。项目申报人（负责人）、参与人有伪造或者变造申请材料的，撤销当年申请项目资格；其申请项目已决定资助的，撤销原资助决定，追回已拨付的基金资助经费；剽窃他人科学研究成果或者在科学研究中有弄虚作假等情节严重的行为，一经查实，由主办方直接做出终止资助项目实施的决定。有以上违法情形之一的，5年之内不得申请或者参与申请大学生科技创新培育专项资金项目，并向社会公开其不守信用信息。</w:t>
      </w:r>
    </w:p>
    <w:p>
      <w:pPr>
        <w:spacing w:line="360" w:lineRule="auto"/>
        <w:rPr>
          <w:rFonts w:hint="eastAsia" w:ascii="仿宋_GB2312" w:hAnsi="宋体" w:eastAsia="仿宋_GB2312"/>
          <w:sz w:val="28"/>
          <w:szCs w:val="28"/>
        </w:rPr>
      </w:pPr>
    </w:p>
    <w:p>
      <w:pPr>
        <w:spacing w:line="360" w:lineRule="auto"/>
        <w:jc w:val="both"/>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大标宋简体">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BC"/>
    <w:rsid w:val="003D0C86"/>
    <w:rsid w:val="004078A7"/>
    <w:rsid w:val="004A15ED"/>
    <w:rsid w:val="005015C0"/>
    <w:rsid w:val="006560BC"/>
    <w:rsid w:val="006A4D84"/>
    <w:rsid w:val="008B286E"/>
    <w:rsid w:val="00F700A9"/>
    <w:rsid w:val="0928261F"/>
    <w:rsid w:val="220B0963"/>
    <w:rsid w:val="22A4328B"/>
    <w:rsid w:val="50670B78"/>
    <w:rsid w:val="6B6701A5"/>
    <w:rsid w:val="7E020BDC"/>
    <w:rsid w:val="7E0F3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760</Words>
  <Characters>4337</Characters>
  <Lines>36</Lines>
  <Paragraphs>10</Paragraphs>
  <TotalTime>1</TotalTime>
  <ScaleCrop>false</ScaleCrop>
  <LinksUpToDate>false</LinksUpToDate>
  <CharactersWithSpaces>5087</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2018-09-14T11:48:00Z</dcterms:created>
  <dc:creator>Fengj</dc:creator>
  <cp:lastModifiedBy>思想柳叶刀</cp:lastModifiedBy>
  <dcterms:modified xsi:type="dcterms:W3CDTF">2018-10-11T06:41:41Z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